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51"/>
        <w:bidiVisual/>
        <w:tblW w:w="15684" w:type="dxa"/>
        <w:tblLook w:val="04A0" w:firstRow="1" w:lastRow="0" w:firstColumn="1" w:lastColumn="0" w:noHBand="0" w:noVBand="1"/>
      </w:tblPr>
      <w:tblGrid>
        <w:gridCol w:w="842"/>
        <w:gridCol w:w="2155"/>
        <w:gridCol w:w="881"/>
        <w:gridCol w:w="946"/>
        <w:gridCol w:w="2660"/>
        <w:gridCol w:w="1450"/>
        <w:gridCol w:w="1176"/>
        <w:gridCol w:w="1220"/>
        <w:gridCol w:w="563"/>
        <w:gridCol w:w="1866"/>
        <w:gridCol w:w="935"/>
        <w:gridCol w:w="990"/>
      </w:tblGrid>
      <w:tr w:rsidR="00AE5743" w:rsidRPr="00AE5743" w:rsidTr="00CA756B">
        <w:tc>
          <w:tcPr>
            <w:tcW w:w="842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bookmarkStart w:id="0" w:name="_GoBack"/>
            <w:bookmarkEnd w:id="0"/>
            <w:r w:rsidRPr="00AE5743">
              <w:rPr>
                <w:rFonts w:ascii="Constantia" w:hAnsi="Constantia" w:cstheme="majorBidi"/>
                <w:sz w:val="24"/>
                <w:szCs w:val="24"/>
              </w:rPr>
              <w:t>Code</w:t>
            </w: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Name of patient</w:t>
            </w: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Sex (F/M)</w:t>
            </w: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Age (year)</w:t>
            </w: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 xml:space="preserve">Diagnosis category (surgery/ Medical/ </w:t>
            </w:r>
            <w:proofErr w:type="spellStart"/>
            <w:r w:rsidRPr="00AE5743">
              <w:rPr>
                <w:rFonts w:ascii="Constantia" w:hAnsi="Constantia" w:cstheme="majorBidi"/>
                <w:sz w:val="24"/>
                <w:szCs w:val="24"/>
              </w:rPr>
              <w:t>Truma</w:t>
            </w:r>
            <w:proofErr w:type="spellEnd"/>
            <w:r w:rsidRPr="00AE5743">
              <w:rPr>
                <w:rFonts w:ascii="Constantia" w:hAnsi="Constantia" w:cstheme="majorBidi"/>
                <w:sz w:val="24"/>
                <w:szCs w:val="24"/>
              </w:rPr>
              <w:t>/ Heart)</w:t>
            </w: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Heart Rate (beat/min)</w:t>
            </w: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MAP (mmHg)</w:t>
            </w: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SBP (mmHg)</w:t>
            </w: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Pa O2</w:t>
            </w: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  <w:r w:rsidRPr="00AE5743">
              <w:rPr>
                <w:rFonts w:ascii="Constantia" w:hAnsi="Constantia" w:cstheme="majorBidi"/>
                <w:sz w:val="24"/>
                <w:szCs w:val="24"/>
              </w:rPr>
              <w:t>presence of ARDS(yes/no)</w:t>
            </w: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 w:cstheme="majorBidi"/>
                <w:sz w:val="24"/>
                <w:szCs w:val="24"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Height  (Cm)</w:t>
            </w: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36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Weight (Kg)</w:t>
            </w: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  <w:tr w:rsidR="00AE5743" w:rsidRPr="00AE5743" w:rsidTr="00CA756B">
        <w:tc>
          <w:tcPr>
            <w:tcW w:w="842" w:type="dxa"/>
          </w:tcPr>
          <w:p w:rsidR="00AE5743" w:rsidRPr="00FE6E45" w:rsidRDefault="00AE5743" w:rsidP="00FE6E45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881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17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E5743" w:rsidRPr="00AE5743" w:rsidRDefault="00AE5743" w:rsidP="00CA756B">
            <w:pPr>
              <w:spacing w:line="480" w:lineRule="auto"/>
              <w:jc w:val="center"/>
              <w:rPr>
                <w:rFonts w:ascii="Constantia" w:hAnsi="Constantia" w:cstheme="majorBidi"/>
                <w:sz w:val="24"/>
                <w:szCs w:val="24"/>
                <w:rtl/>
              </w:rPr>
            </w:pPr>
          </w:p>
        </w:tc>
      </w:tr>
    </w:tbl>
    <w:p w:rsidR="00FE6E45" w:rsidRDefault="00FE6E45" w:rsidP="00AE5743">
      <w:pPr>
        <w:rPr>
          <w:rFonts w:ascii="Constantia" w:hAnsi="Constantia"/>
          <w:sz w:val="24"/>
          <w:szCs w:val="24"/>
          <w:rtl/>
        </w:rPr>
        <w:sectPr w:rsidR="00FE6E45" w:rsidSect="00FE6E45">
          <w:headerReference w:type="default" r:id="rId8"/>
          <w:pgSz w:w="16838" w:h="11906" w:orient="landscape"/>
          <w:pgMar w:top="1440" w:right="1440" w:bottom="1440" w:left="1440" w:header="450" w:footer="708" w:gutter="0"/>
          <w:cols w:space="708"/>
          <w:bidi/>
          <w:rtlGutter/>
          <w:docGrid w:linePitch="360"/>
        </w:sectPr>
      </w:pPr>
    </w:p>
    <w:p w:rsidR="00AE5743" w:rsidRPr="00AE5743" w:rsidRDefault="00AE5743" w:rsidP="00AE5743">
      <w:pPr>
        <w:rPr>
          <w:rFonts w:ascii="Constantia" w:hAnsi="Constantia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136"/>
        <w:bidiVisual/>
        <w:tblW w:w="1531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843"/>
        <w:gridCol w:w="1134"/>
        <w:gridCol w:w="1275"/>
        <w:gridCol w:w="1843"/>
        <w:gridCol w:w="1134"/>
        <w:gridCol w:w="1134"/>
        <w:gridCol w:w="1135"/>
      </w:tblGrid>
      <w:tr w:rsidR="00F101AE" w:rsidRPr="00AE5743" w:rsidTr="00F101AE">
        <w:tc>
          <w:tcPr>
            <w:tcW w:w="1843" w:type="dxa"/>
          </w:tcPr>
          <w:p w:rsid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Calories intake</w:t>
            </w:r>
          </w:p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(Kcal/day)</w:t>
            </w:r>
          </w:p>
        </w:tc>
        <w:tc>
          <w:tcPr>
            <w:tcW w:w="1843" w:type="dxa"/>
          </w:tcPr>
          <w:p w:rsid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Protein  intake</w:t>
            </w:r>
          </w:p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(g/day)</w:t>
            </w:r>
          </w:p>
        </w:tc>
        <w:tc>
          <w:tcPr>
            <w:tcW w:w="2126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proofErr w:type="spellStart"/>
            <w:r w:rsidRPr="00AE5743">
              <w:rPr>
                <w:rFonts w:ascii="Constantia" w:hAnsi="Constantia"/>
                <w:sz w:val="24"/>
                <w:szCs w:val="24"/>
              </w:rPr>
              <w:t>Promotility</w:t>
            </w:r>
            <w:proofErr w:type="spellEnd"/>
            <w:r w:rsidRPr="00AE5743">
              <w:rPr>
                <w:rFonts w:ascii="Constantia" w:hAnsi="Constantia"/>
                <w:sz w:val="24"/>
                <w:szCs w:val="24"/>
              </w:rPr>
              <w:t xml:space="preserve"> drugs (yes/no)</w:t>
            </w: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Fasting glucose (mg/dl)</w:t>
            </w: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Blood PH</w:t>
            </w:r>
          </w:p>
        </w:tc>
        <w:tc>
          <w:tcPr>
            <w:tcW w:w="127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lactic acid (</w:t>
            </w:r>
            <w:proofErr w:type="spellStart"/>
            <w:r w:rsidRPr="00AE5743">
              <w:rPr>
                <w:rFonts w:ascii="Constantia" w:hAnsi="Constantia"/>
                <w:sz w:val="24"/>
                <w:szCs w:val="24"/>
              </w:rPr>
              <w:t>mmol</w:t>
            </w:r>
            <w:proofErr w:type="spellEnd"/>
            <w:r w:rsidRPr="00AE5743">
              <w:rPr>
                <w:rFonts w:ascii="Constantia" w:hAnsi="Constantia"/>
                <w:sz w:val="24"/>
                <w:szCs w:val="24"/>
              </w:rPr>
              <w:t>/L)</w:t>
            </w: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 xml:space="preserve">high doses of </w:t>
            </w:r>
            <w:proofErr w:type="spellStart"/>
            <w:r w:rsidRPr="00AE5743">
              <w:rPr>
                <w:rFonts w:ascii="Constantia" w:hAnsi="Constantia"/>
                <w:sz w:val="24"/>
                <w:szCs w:val="24"/>
              </w:rPr>
              <w:t>Vasopresors</w:t>
            </w:r>
            <w:proofErr w:type="spellEnd"/>
            <w:r w:rsidRPr="00AE5743">
              <w:rPr>
                <w:rFonts w:ascii="Constantia" w:hAnsi="Constantia"/>
                <w:sz w:val="24"/>
                <w:szCs w:val="24"/>
              </w:rPr>
              <w:t xml:space="preserve"> (Yes/no)</w:t>
            </w: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Mg (mg/dl)</w:t>
            </w: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P (mg/dl)</w:t>
            </w:r>
          </w:p>
        </w:tc>
        <w:tc>
          <w:tcPr>
            <w:tcW w:w="113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  <w:r w:rsidRPr="00AE5743">
              <w:rPr>
                <w:rFonts w:ascii="Constantia" w:hAnsi="Constantia"/>
                <w:sz w:val="24"/>
                <w:szCs w:val="24"/>
              </w:rPr>
              <w:t>K (mg/dl)</w:t>
            </w:r>
          </w:p>
        </w:tc>
      </w:tr>
      <w:tr w:rsidR="00F101AE" w:rsidRPr="00AE5743" w:rsidTr="00F101AE">
        <w:tc>
          <w:tcPr>
            <w:tcW w:w="1843" w:type="dxa"/>
          </w:tcPr>
          <w:p w:rsidR="00AE5743" w:rsidRPr="00FE6E45" w:rsidRDefault="00AE5743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AE5743" w:rsidRPr="00FE6E45" w:rsidRDefault="00AE5743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AE5743" w:rsidRPr="00FE6E45" w:rsidRDefault="00AE5743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5743" w:rsidRPr="00AE5743" w:rsidRDefault="00AE5743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  <w:tr w:rsidR="00F101AE" w:rsidRPr="00AE5743" w:rsidTr="00F101AE">
        <w:tc>
          <w:tcPr>
            <w:tcW w:w="1843" w:type="dxa"/>
          </w:tcPr>
          <w:p w:rsidR="00F101AE" w:rsidRPr="00FE6E45" w:rsidRDefault="00F101AE" w:rsidP="00FE6E45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F101AE" w:rsidRPr="00AE5743" w:rsidRDefault="00F101AE" w:rsidP="00AE5743">
            <w:pPr>
              <w:spacing w:line="480" w:lineRule="auto"/>
              <w:jc w:val="center"/>
              <w:rPr>
                <w:rFonts w:ascii="Constantia" w:hAnsi="Constantia"/>
                <w:sz w:val="24"/>
                <w:szCs w:val="24"/>
                <w:rtl/>
              </w:rPr>
            </w:pPr>
          </w:p>
        </w:tc>
      </w:tr>
    </w:tbl>
    <w:p w:rsidR="00AE5743" w:rsidRPr="00AE5743" w:rsidRDefault="009D6267" w:rsidP="00AE5743">
      <w:pPr>
        <w:jc w:val="center"/>
        <w:rPr>
          <w:rFonts w:ascii="Constantia" w:hAnsi="Constantia"/>
          <w:sz w:val="24"/>
          <w:szCs w:val="24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6F8B814A" wp14:editId="2145AF6E">
            <wp:extent cx="5943600" cy="2966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49D">
        <w:rPr>
          <w:noProof/>
          <w:lang w:bidi="ar-SA"/>
        </w:rPr>
        <w:drawing>
          <wp:inline distT="0" distB="0" distL="0" distR="0" wp14:anchorId="176B87DE" wp14:editId="1347FC02">
            <wp:extent cx="5943600" cy="2180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743" w:rsidRPr="00AE5743" w:rsidSect="00FE6E45">
      <w:pgSz w:w="16838" w:h="11906" w:orient="landscape"/>
      <w:pgMar w:top="1440" w:right="1440" w:bottom="1440" w:left="144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40" w:rsidRDefault="00481240" w:rsidP="00CA756B">
      <w:pPr>
        <w:spacing w:after="0" w:line="240" w:lineRule="auto"/>
      </w:pPr>
      <w:r>
        <w:separator/>
      </w:r>
    </w:p>
  </w:endnote>
  <w:endnote w:type="continuationSeparator" w:id="0">
    <w:p w:rsidR="00481240" w:rsidRDefault="00481240" w:rsidP="00CA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40" w:rsidRDefault="00481240" w:rsidP="00CA756B">
      <w:pPr>
        <w:spacing w:after="0" w:line="240" w:lineRule="auto"/>
      </w:pPr>
      <w:r>
        <w:separator/>
      </w:r>
    </w:p>
  </w:footnote>
  <w:footnote w:type="continuationSeparator" w:id="0">
    <w:p w:rsidR="00481240" w:rsidRDefault="00481240" w:rsidP="00CA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6B" w:rsidRPr="00111A1F" w:rsidRDefault="00CA756B" w:rsidP="00CA756B">
    <w:pPr>
      <w:pStyle w:val="Header"/>
      <w:rPr>
        <w:rFonts w:cs="B Titr"/>
        <w:sz w:val="24"/>
        <w:szCs w:val="24"/>
      </w:rPr>
    </w:pPr>
    <w:r w:rsidRPr="00111A1F">
      <w:rPr>
        <w:rFonts w:cs="B Titr" w:hint="cs"/>
        <w:sz w:val="24"/>
        <w:szCs w:val="24"/>
        <w:rtl/>
      </w:rPr>
      <w:t xml:space="preserve">فرم پایش نیاز به حمایت های تغذیه ای بیماران بد حال بستری در </w:t>
    </w:r>
    <w:proofErr w:type="spellStart"/>
    <w:r w:rsidRPr="00111A1F">
      <w:rPr>
        <w:rFonts w:cs="B Titr"/>
        <w:sz w:val="24"/>
        <w:szCs w:val="24"/>
      </w:rPr>
      <w:t>icu</w:t>
    </w:r>
    <w:proofErr w:type="spellEnd"/>
    <w:r w:rsidRPr="00111A1F">
      <w:rPr>
        <w:rFonts w:cs="B Titr" w:hint="cs"/>
        <w:sz w:val="24"/>
        <w:szCs w:val="24"/>
        <w:rtl/>
      </w:rPr>
      <w:t xml:space="preserve"> بیمارستان های تحت نظارت معاونت درمان دانشگاه علوم پزشکی اصفهان </w:t>
    </w:r>
  </w:p>
  <w:p w:rsidR="00CA756B" w:rsidRDefault="00CA7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024"/>
    <w:multiLevelType w:val="hybridMultilevel"/>
    <w:tmpl w:val="0596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4525"/>
    <w:multiLevelType w:val="hybridMultilevel"/>
    <w:tmpl w:val="B87E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55"/>
    <w:rsid w:val="00107F55"/>
    <w:rsid w:val="00213C46"/>
    <w:rsid w:val="00481240"/>
    <w:rsid w:val="005F349D"/>
    <w:rsid w:val="006E49D4"/>
    <w:rsid w:val="007F78F3"/>
    <w:rsid w:val="008C374C"/>
    <w:rsid w:val="009076C7"/>
    <w:rsid w:val="009A3BDB"/>
    <w:rsid w:val="009D6267"/>
    <w:rsid w:val="00AE5743"/>
    <w:rsid w:val="00CA756B"/>
    <w:rsid w:val="00DB5310"/>
    <w:rsid w:val="00F101AE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6B"/>
  </w:style>
  <w:style w:type="paragraph" w:styleId="Footer">
    <w:name w:val="footer"/>
    <w:basedOn w:val="Normal"/>
    <w:link w:val="FooterChar"/>
    <w:uiPriority w:val="99"/>
    <w:unhideWhenUsed/>
    <w:rsid w:val="00CA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6B"/>
  </w:style>
  <w:style w:type="paragraph" w:styleId="ListParagraph">
    <w:name w:val="List Paragraph"/>
    <w:basedOn w:val="Normal"/>
    <w:uiPriority w:val="34"/>
    <w:qFormat/>
    <w:rsid w:val="00FE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6B"/>
  </w:style>
  <w:style w:type="paragraph" w:styleId="Footer">
    <w:name w:val="footer"/>
    <w:basedOn w:val="Normal"/>
    <w:link w:val="FooterChar"/>
    <w:uiPriority w:val="99"/>
    <w:unhideWhenUsed/>
    <w:rsid w:val="00CA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6B"/>
  </w:style>
  <w:style w:type="paragraph" w:styleId="ListParagraph">
    <w:name w:val="List Paragraph"/>
    <w:basedOn w:val="Normal"/>
    <w:uiPriority w:val="34"/>
    <w:qFormat/>
    <w:rsid w:val="00FE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tahghzie</dc:creator>
  <cp:lastModifiedBy>Windows User</cp:lastModifiedBy>
  <cp:revision>2</cp:revision>
  <dcterms:created xsi:type="dcterms:W3CDTF">2022-02-08T05:12:00Z</dcterms:created>
  <dcterms:modified xsi:type="dcterms:W3CDTF">2022-02-08T05:12:00Z</dcterms:modified>
</cp:coreProperties>
</file>