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F4" w:rsidRPr="00565197" w:rsidRDefault="000A33A4" w:rsidP="00584197">
      <w:pPr>
        <w:spacing w:line="240" w:lineRule="auto"/>
        <w:jc w:val="right"/>
        <w:rPr>
          <w:rFonts w:cs="B Titr"/>
          <w:i/>
          <w:iCs/>
          <w:color w:val="FF0000"/>
          <w:sz w:val="26"/>
          <w:szCs w:val="26"/>
          <w:u w:val="single"/>
          <w:rtl/>
          <w:lang w:bidi="fa-IR"/>
        </w:rPr>
      </w:pPr>
      <w:r w:rsidRPr="00565197">
        <w:rPr>
          <w:rFonts w:cs="B Titr" w:hint="cs"/>
          <w:i/>
          <w:iCs/>
          <w:color w:val="FF0000"/>
          <w:sz w:val="26"/>
          <w:szCs w:val="26"/>
          <w:u w:val="single"/>
          <w:rtl/>
          <w:lang w:bidi="fa-IR"/>
        </w:rPr>
        <w:t>توضیحات</w:t>
      </w:r>
      <w:r w:rsidR="00F80491">
        <w:rPr>
          <w:rFonts w:cs="B Titr" w:hint="cs"/>
          <w:i/>
          <w:iCs/>
          <w:color w:val="FF0000"/>
          <w:sz w:val="26"/>
          <w:szCs w:val="26"/>
          <w:u w:val="single"/>
          <w:rtl/>
          <w:lang w:bidi="fa-IR"/>
        </w:rPr>
        <w:t>:</w:t>
      </w:r>
    </w:p>
    <w:p w:rsidR="005408AB" w:rsidRPr="000B0A90" w:rsidRDefault="009D47C2" w:rsidP="00932BAB">
      <w:pPr>
        <w:spacing w:line="240" w:lineRule="auto"/>
        <w:jc w:val="right"/>
        <w:rPr>
          <w:rFonts w:cs="2  Nazanin"/>
          <w:b/>
          <w:bCs/>
          <w:color w:val="000000" w:themeColor="text1"/>
          <w:sz w:val="28"/>
          <w:szCs w:val="28"/>
          <w:rtl/>
          <w:lang w:bidi="fa-IR"/>
        </w:rPr>
      </w:pPr>
      <w:r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0A33A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5408AB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43B3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منظور ازآموزشهای تخصصی رییس،مدیر و </w:t>
      </w:r>
      <w:r w:rsidR="000A33A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مترون بیمارستان</w:t>
      </w:r>
      <w:r w:rsidR="00943B3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، دوره های گذرانده شده در حیطه مدیریت</w:t>
      </w:r>
      <w:r w:rsidR="00565197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43B3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( در قالب کلاسهای حضوری </w:t>
      </w:r>
      <w:r w:rsidR="003B5D6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943B3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می باشد</w:t>
      </w:r>
      <w:r w:rsidR="005365ED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32BAB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943B3F" w:rsidRPr="000B0A90" w:rsidRDefault="005408AB" w:rsidP="00932BAB">
      <w:pPr>
        <w:spacing w:line="240" w:lineRule="auto"/>
        <w:jc w:val="lowKashida"/>
        <w:rPr>
          <w:rFonts w:cs="2  Nazanin"/>
          <w:b/>
          <w:bCs/>
          <w:color w:val="000000" w:themeColor="text1"/>
          <w:sz w:val="28"/>
          <w:szCs w:val="28"/>
          <w:rtl/>
          <w:lang w:bidi="fa-IR"/>
        </w:rPr>
      </w:pPr>
      <w:r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2- </w:t>
      </w:r>
      <w:r w:rsidR="000B2492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سرانه افراد مشم</w:t>
      </w:r>
      <w:r w:rsidR="00127292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ول آموزش تخصصی کادر درمان</w:t>
      </w:r>
      <w:r w:rsidR="00943B3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در برگیرنده آموزش هایی است که در قالب بسته آموزش مراکز درمانی و معاونت درمان ابلاغ گردیده که </w:t>
      </w:r>
      <w:r w:rsidR="00565197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بخشی از </w:t>
      </w:r>
      <w:r w:rsidR="00943B3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دوره های آموزش</w:t>
      </w:r>
      <w:r w:rsidR="00565197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ی توسط</w:t>
      </w:r>
      <w:r w:rsidR="00943B3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مراکز درمانی و </w:t>
      </w:r>
      <w:r w:rsidR="00565197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بخشی از آنها به صورت متمرکز</w:t>
      </w:r>
      <w:r w:rsidR="000B2492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توسط این معاونت برگزار می گردد .</w:t>
      </w:r>
      <w:r w:rsidR="00565197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</w:t>
      </w:r>
      <w:r w:rsidR="00932BAB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</w:t>
      </w:r>
    </w:p>
    <w:p w:rsidR="000B0A90" w:rsidRPr="000B0A90" w:rsidRDefault="00335215" w:rsidP="000B0A90">
      <w:pPr>
        <w:spacing w:line="240" w:lineRule="auto"/>
        <w:jc w:val="right"/>
        <w:rPr>
          <w:rFonts w:cs="2 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3B5D6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-در صورتی که در آن مرکز تعداد</w:t>
      </w:r>
      <w:r w:rsidR="005365ED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افراد شاغل در</w:t>
      </w:r>
      <w:r w:rsidR="003B5D6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رشته های شغلی درج شده در جدول </w:t>
      </w:r>
      <w:r w:rsidR="005365ED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شاخص ها </w:t>
      </w:r>
      <w:r w:rsidR="003B5D6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صفر</w:t>
      </w:r>
      <w:r w:rsidR="005365ED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B5D6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می باشد حتما </w:t>
      </w:r>
      <w:r w:rsidR="00CD3180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در ستون مربوط</w:t>
      </w:r>
      <w:r w:rsidR="000B0A90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="005365ED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تعداد افراد صفر درج گردد.</w:t>
      </w:r>
      <w:r w:rsidR="005F052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5473E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81769B" w:rsidRPr="000B0A90" w:rsidRDefault="00335215" w:rsidP="00667E19">
      <w:pPr>
        <w:spacing w:line="240" w:lineRule="auto"/>
        <w:jc w:val="right"/>
        <w:rPr>
          <w:rFonts w:cs="2 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="000B0A90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-در بند </w:t>
      </w:r>
      <w:r w:rsidR="00667E19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11</w:t>
      </w:r>
      <w:r w:rsidR="000B0A90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مربوط به سرانه آموزش گروه آزمایشگاه ، هم دوره های برگزار شده توسط معاونت درمان و هم دوره های برگزار شده توسط مرکز مد نظر قرار گیرد.</w:t>
      </w:r>
      <w:r w:rsidR="00A5473E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</w:t>
      </w:r>
    </w:p>
    <w:p w:rsidR="0090397B" w:rsidRPr="000B0A90" w:rsidRDefault="00335215" w:rsidP="00667E19">
      <w:pPr>
        <w:spacing w:line="240" w:lineRule="auto"/>
        <w:jc w:val="right"/>
        <w:rPr>
          <w:rFonts w:cs="2  Nazanin"/>
          <w:b/>
          <w:bCs/>
          <w:color w:val="000000" w:themeColor="text1"/>
          <w:sz w:val="4"/>
          <w:szCs w:val="4"/>
          <w:rtl/>
          <w:lang w:bidi="fa-IR"/>
        </w:rPr>
      </w:pPr>
      <w:r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5</w:t>
      </w:r>
      <w:bookmarkStart w:id="0" w:name="_GoBack"/>
      <w:bookmarkEnd w:id="0"/>
      <w:r w:rsidR="00044AC9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 </w:t>
      </w:r>
      <w:r w:rsidR="00852834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شاخص های</w:t>
      </w:r>
      <w:r w:rsidR="00852834" w:rsidRPr="000B0A90">
        <w:rPr>
          <w:rFonts w:cs="B Titr"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fa-IR"/>
        </w:rPr>
        <w:t xml:space="preserve"> بند های </w:t>
      </w:r>
      <w:r w:rsidR="0085460F" w:rsidRPr="000B0A90">
        <w:rPr>
          <w:rFonts w:cs="B Titr"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667E19">
        <w:rPr>
          <w:rFonts w:cs="B Titr"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fa-IR"/>
        </w:rPr>
        <w:t>21</w:t>
      </w:r>
      <w:r w:rsidR="0085460F" w:rsidRPr="000B0A90">
        <w:rPr>
          <w:rFonts w:cs="B Titr"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fa-IR"/>
        </w:rPr>
        <w:t xml:space="preserve">  تا </w:t>
      </w:r>
      <w:r w:rsidR="00667E19">
        <w:rPr>
          <w:rFonts w:cs="B Titr"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fa-IR"/>
        </w:rPr>
        <w:t>34</w:t>
      </w:r>
      <w:r w:rsidR="0085460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صرفا نشان دهنده درصد دوره های آموزشی تخصصی اجرا شده جهت گروه های </w:t>
      </w:r>
      <w:r w:rsidR="002D3731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ذکر شده در جدول</w:t>
      </w:r>
      <w:r w:rsidR="0085460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می باشد</w:t>
      </w:r>
      <w:r w:rsidR="002D3731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="0085460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لذا در محاسبه شاخص های </w:t>
      </w:r>
      <w:r w:rsidR="002D3731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پیشگفت </w:t>
      </w:r>
      <w:r w:rsidR="0085460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85460F" w:rsidRPr="000B0A90">
        <w:rPr>
          <w:rFonts w:cs="B Titr" w:hint="cs"/>
          <w:b/>
          <w:bCs/>
          <w:i/>
          <w:iCs/>
          <w:color w:val="000000" w:themeColor="text1"/>
          <w:sz w:val="28"/>
          <w:szCs w:val="28"/>
          <w:rtl/>
          <w:lang w:bidi="fa-IR"/>
        </w:rPr>
        <w:t>تکرار دوره ها مد نظر</w:t>
      </w:r>
      <w:r w:rsidR="008F33BD" w:rsidRPr="000B0A90">
        <w:rPr>
          <w:rFonts w:cs="B Titr" w:hint="cs"/>
          <w:b/>
          <w:bCs/>
          <w:i/>
          <w:iCs/>
          <w:color w:val="000000" w:themeColor="text1"/>
          <w:sz w:val="28"/>
          <w:szCs w:val="28"/>
          <w:rtl/>
          <w:lang w:bidi="fa-IR"/>
        </w:rPr>
        <w:t xml:space="preserve">  </w:t>
      </w:r>
      <w:r w:rsidR="0085460F" w:rsidRPr="000B0A90">
        <w:rPr>
          <w:rFonts w:cs="B Titr" w:hint="cs"/>
          <w:b/>
          <w:bCs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2D3731" w:rsidRPr="000B0A90">
        <w:rPr>
          <w:rFonts w:cs="B Titr" w:hint="cs"/>
          <w:b/>
          <w:bCs/>
          <w:i/>
          <w:iCs/>
          <w:color w:val="000000" w:themeColor="text1"/>
          <w:sz w:val="28"/>
          <w:szCs w:val="28"/>
          <w:rtl/>
          <w:lang w:bidi="fa-IR"/>
        </w:rPr>
        <w:t>نمی باشد</w:t>
      </w:r>
      <w:r w:rsidR="002D3731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  <w:r w:rsidR="0085460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607D39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ضمناً </w:t>
      </w:r>
      <w:r w:rsidR="0085460F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بندهای قابل محاسبه بسته به نوع خدمات </w:t>
      </w:r>
      <w:r w:rsidR="008D0619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 بخش های موجود </w:t>
      </w:r>
      <w:r w:rsidR="00A5473E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مرکز </w:t>
      </w:r>
      <w:r w:rsidR="008D0619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>می باشد .</w:t>
      </w:r>
      <w:r w:rsidR="00A5473E" w:rsidRPr="000B0A90">
        <w:rPr>
          <w:rFonts w:cs="2 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</w:t>
      </w:r>
    </w:p>
    <w:p w:rsidR="000E6BCC" w:rsidRPr="00565197" w:rsidRDefault="005408AB" w:rsidP="008F33BD">
      <w:pPr>
        <w:spacing w:line="240" w:lineRule="auto"/>
        <w:jc w:val="lowKashida"/>
        <w:rPr>
          <w:rFonts w:cs="2  Nazanin"/>
          <w:sz w:val="26"/>
          <w:szCs w:val="26"/>
          <w:rtl/>
          <w:lang w:bidi="fa-IR"/>
        </w:rPr>
      </w:pPr>
      <w:r w:rsidRPr="00565197">
        <w:rPr>
          <w:rFonts w:cs="2 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sectPr w:rsidR="000E6BCC" w:rsidRPr="00565197" w:rsidSect="0058419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1D" w:rsidRDefault="0022221D" w:rsidP="000E6BCC">
      <w:pPr>
        <w:spacing w:after="0" w:line="240" w:lineRule="auto"/>
      </w:pPr>
      <w:r>
        <w:separator/>
      </w:r>
    </w:p>
  </w:endnote>
  <w:endnote w:type="continuationSeparator" w:id="0">
    <w:p w:rsidR="0022221D" w:rsidRDefault="0022221D" w:rsidP="000E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460F" w:rsidRDefault="0033382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215" w:rsidRPr="00335215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85460F">
          <w:rPr>
            <w:b/>
          </w:rPr>
          <w:t xml:space="preserve"> | </w:t>
        </w:r>
        <w:r w:rsidR="0085460F">
          <w:rPr>
            <w:color w:val="7F7F7F" w:themeColor="background1" w:themeShade="7F"/>
            <w:spacing w:val="60"/>
          </w:rPr>
          <w:t>Page</w:t>
        </w:r>
      </w:p>
    </w:sdtContent>
  </w:sdt>
  <w:p w:rsidR="0085460F" w:rsidRDefault="00854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1D" w:rsidRDefault="0022221D" w:rsidP="000E6BCC">
      <w:pPr>
        <w:spacing w:after="0" w:line="240" w:lineRule="auto"/>
      </w:pPr>
      <w:r>
        <w:separator/>
      </w:r>
    </w:p>
  </w:footnote>
  <w:footnote w:type="continuationSeparator" w:id="0">
    <w:p w:rsidR="0022221D" w:rsidRDefault="0022221D" w:rsidP="000E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7EF"/>
    <w:multiLevelType w:val="hybridMultilevel"/>
    <w:tmpl w:val="37CC1900"/>
    <w:lvl w:ilvl="0" w:tplc="D75C8FE2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37B6"/>
    <w:multiLevelType w:val="hybridMultilevel"/>
    <w:tmpl w:val="37A2D11C"/>
    <w:lvl w:ilvl="0" w:tplc="5E6828BC">
      <w:start w:val="7"/>
      <w:numFmt w:val="bullet"/>
      <w:lvlText w:val="-"/>
      <w:lvlJc w:val="left"/>
      <w:pPr>
        <w:ind w:left="1330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065" w:hanging="360"/>
      </w:pPr>
      <w:rPr>
        <w:rFonts w:ascii="Wingdings" w:hAnsi="Wingdings" w:hint="default"/>
      </w:rPr>
    </w:lvl>
  </w:abstractNum>
  <w:abstractNum w:abstractNumId="2">
    <w:nsid w:val="65CD3058"/>
    <w:multiLevelType w:val="hybridMultilevel"/>
    <w:tmpl w:val="EC38BE6E"/>
    <w:lvl w:ilvl="0" w:tplc="FF868266">
      <w:start w:val="7"/>
      <w:numFmt w:val="bullet"/>
      <w:lvlText w:val="-"/>
      <w:lvlJc w:val="left"/>
      <w:pPr>
        <w:ind w:left="13665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A4"/>
    <w:rsid w:val="00044AC9"/>
    <w:rsid w:val="00050B03"/>
    <w:rsid w:val="000A33A4"/>
    <w:rsid w:val="000B0A90"/>
    <w:rsid w:val="000B2492"/>
    <w:rsid w:val="000E6BCC"/>
    <w:rsid w:val="00127292"/>
    <w:rsid w:val="0022221D"/>
    <w:rsid w:val="002324CC"/>
    <w:rsid w:val="002C1DC6"/>
    <w:rsid w:val="002D3731"/>
    <w:rsid w:val="00316ECB"/>
    <w:rsid w:val="0033382D"/>
    <w:rsid w:val="00335215"/>
    <w:rsid w:val="003B5D64"/>
    <w:rsid w:val="004675DF"/>
    <w:rsid w:val="004C75A8"/>
    <w:rsid w:val="004E5EF2"/>
    <w:rsid w:val="005365ED"/>
    <w:rsid w:val="005408AB"/>
    <w:rsid w:val="00540F65"/>
    <w:rsid w:val="00546A32"/>
    <w:rsid w:val="00551FA2"/>
    <w:rsid w:val="00565197"/>
    <w:rsid w:val="00584197"/>
    <w:rsid w:val="00597840"/>
    <w:rsid w:val="005F0524"/>
    <w:rsid w:val="006023F4"/>
    <w:rsid w:val="00607D39"/>
    <w:rsid w:val="00633CFD"/>
    <w:rsid w:val="00667E19"/>
    <w:rsid w:val="00685B6F"/>
    <w:rsid w:val="006E338E"/>
    <w:rsid w:val="00803B30"/>
    <w:rsid w:val="0081769B"/>
    <w:rsid w:val="00852834"/>
    <w:rsid w:val="0085460F"/>
    <w:rsid w:val="008D0619"/>
    <w:rsid w:val="008D35E4"/>
    <w:rsid w:val="008F33BD"/>
    <w:rsid w:val="0090397B"/>
    <w:rsid w:val="00932BAB"/>
    <w:rsid w:val="00943B3F"/>
    <w:rsid w:val="00972C41"/>
    <w:rsid w:val="009A7981"/>
    <w:rsid w:val="009D47C2"/>
    <w:rsid w:val="009D7147"/>
    <w:rsid w:val="00A31261"/>
    <w:rsid w:val="00A506BC"/>
    <w:rsid w:val="00A5473E"/>
    <w:rsid w:val="00A903F0"/>
    <w:rsid w:val="00A97182"/>
    <w:rsid w:val="00C23283"/>
    <w:rsid w:val="00C714AB"/>
    <w:rsid w:val="00CD3180"/>
    <w:rsid w:val="00CD544E"/>
    <w:rsid w:val="00D92233"/>
    <w:rsid w:val="00DB52C1"/>
    <w:rsid w:val="00E32853"/>
    <w:rsid w:val="00E91D79"/>
    <w:rsid w:val="00E930F9"/>
    <w:rsid w:val="00F00C62"/>
    <w:rsid w:val="00F80491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AB"/>
    <w:pPr>
      <w:ind w:left="720"/>
      <w:contextualSpacing/>
    </w:pPr>
  </w:style>
  <w:style w:type="table" w:styleId="TableGrid">
    <w:name w:val="Table Grid"/>
    <w:basedOn w:val="TableNormal"/>
    <w:uiPriority w:val="59"/>
    <w:rsid w:val="0090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BCC"/>
  </w:style>
  <w:style w:type="paragraph" w:styleId="Footer">
    <w:name w:val="footer"/>
    <w:basedOn w:val="Normal"/>
    <w:link w:val="FooterChar"/>
    <w:uiPriority w:val="99"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AB"/>
    <w:pPr>
      <w:ind w:left="720"/>
      <w:contextualSpacing/>
    </w:pPr>
  </w:style>
  <w:style w:type="table" w:styleId="TableGrid">
    <w:name w:val="Table Grid"/>
    <w:basedOn w:val="TableNormal"/>
    <w:uiPriority w:val="59"/>
    <w:rsid w:val="0090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BCC"/>
  </w:style>
  <w:style w:type="paragraph" w:styleId="Footer">
    <w:name w:val="footer"/>
    <w:basedOn w:val="Normal"/>
    <w:link w:val="FooterChar"/>
    <w:uiPriority w:val="99"/>
    <w:unhideWhenUsed/>
    <w:rsid w:val="000E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A1C7-3C9A-4160-8F25-8103CA9E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darman-lib</dc:creator>
  <cp:lastModifiedBy>amozesh6-pc</cp:lastModifiedBy>
  <cp:revision>10</cp:revision>
  <dcterms:created xsi:type="dcterms:W3CDTF">2015-09-30T09:08:00Z</dcterms:created>
  <dcterms:modified xsi:type="dcterms:W3CDTF">2016-10-04T09:35:00Z</dcterms:modified>
</cp:coreProperties>
</file>