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457A" w:rsidRDefault="00F2457A"/>
    <w:p w:rsidR="00761E92" w:rsidRDefault="00761E92"/>
    <w:p w:rsidR="00761E92" w:rsidRDefault="00761E92"/>
    <w:p w:rsidR="00761E92" w:rsidRDefault="00761E92" w:rsidP="00761E92">
      <w:pPr>
        <w:bidi w:val="0"/>
        <w:jc w:val="center"/>
        <w:rPr>
          <w:rFonts w:cs="2  Titr"/>
          <w:b/>
          <w:bCs/>
          <w:sz w:val="22"/>
          <w:szCs w:val="22"/>
          <w:lang w:bidi="fa-IR"/>
        </w:rPr>
      </w:pPr>
      <w:r w:rsidRPr="00761E92">
        <w:rPr>
          <w:rFonts w:cs="2  Titr" w:hint="cs"/>
          <w:b/>
          <w:bCs/>
          <w:sz w:val="22"/>
          <w:szCs w:val="22"/>
          <w:rtl/>
          <w:lang w:bidi="fa-IR"/>
        </w:rPr>
        <w:t xml:space="preserve">عناوین آموزشی مدیریت امور آزمایشگاه ها و آزمایشگاه مرجع سلامت در سال </w:t>
      </w:r>
    </w:p>
    <w:p w:rsidR="00761E92" w:rsidRPr="00761E92" w:rsidRDefault="00A42914" w:rsidP="00A42914">
      <w:pPr>
        <w:bidi w:val="0"/>
        <w:jc w:val="center"/>
        <w:rPr>
          <w:rFonts w:cs="2  Titr"/>
          <w:b/>
          <w:bCs/>
          <w:sz w:val="22"/>
          <w:szCs w:val="22"/>
          <w:rtl/>
          <w:lang w:bidi="fa-IR"/>
        </w:rPr>
      </w:pPr>
      <w:r>
        <w:rPr>
          <w:rFonts w:cs="2  Titr" w:hint="cs"/>
          <w:b/>
          <w:bCs/>
          <w:sz w:val="22"/>
          <w:szCs w:val="22"/>
          <w:rtl/>
          <w:lang w:bidi="fa-IR"/>
        </w:rPr>
        <w:t>1402</w:t>
      </w:r>
    </w:p>
    <w:p w:rsidR="00761E92" w:rsidRDefault="00761E92"/>
    <w:p w:rsidR="00761E92" w:rsidRDefault="00761E92"/>
    <w:tbl>
      <w:tblPr>
        <w:tblStyle w:val="TableGrid1"/>
        <w:tblpPr w:leftFromText="180" w:rightFromText="180" w:vertAnchor="text" w:horzAnchor="margin" w:tblpXSpec="center" w:tblpY="162"/>
        <w:tblW w:w="10534" w:type="dxa"/>
        <w:tblLook w:val="04A0" w:firstRow="1" w:lastRow="0" w:firstColumn="1" w:lastColumn="0" w:noHBand="0" w:noVBand="1"/>
      </w:tblPr>
      <w:tblGrid>
        <w:gridCol w:w="1817"/>
        <w:gridCol w:w="1349"/>
        <w:gridCol w:w="1080"/>
        <w:gridCol w:w="817"/>
        <w:gridCol w:w="4823"/>
        <w:gridCol w:w="648"/>
      </w:tblGrid>
      <w:tr w:rsidR="00761E92" w:rsidRPr="00F37964" w:rsidTr="00345964">
        <w:trPr>
          <w:cantSplit/>
          <w:trHeight w:val="791"/>
        </w:trPr>
        <w:tc>
          <w:tcPr>
            <w:tcW w:w="1817" w:type="dxa"/>
            <w:tcBorders>
              <w:top w:val="thinThickThinSmallGap" w:sz="18" w:space="0" w:color="auto"/>
              <w:left w:val="thinThickThinSmallGap" w:sz="18" w:space="0" w:color="auto"/>
              <w:bottom w:val="thinThickThinMediumGap" w:sz="12" w:space="0" w:color="auto"/>
              <w:right w:val="thinThickThinMediumGap" w:sz="12" w:space="0" w:color="auto"/>
            </w:tcBorders>
            <w:shd w:val="clear" w:color="auto" w:fill="C5E0B3" w:themeFill="accent6" w:themeFillTint="66"/>
            <w:vAlign w:val="center"/>
          </w:tcPr>
          <w:p w:rsidR="00761E92" w:rsidRPr="00F37964" w:rsidRDefault="00761E92" w:rsidP="00345964">
            <w:pPr>
              <w:bidi w:val="0"/>
              <w:jc w:val="center"/>
              <w:rPr>
                <w:rFonts w:cs="2  Titr"/>
                <w:sz w:val="20"/>
                <w:szCs w:val="20"/>
                <w:lang w:bidi="fa-IR"/>
              </w:rPr>
            </w:pPr>
            <w:r w:rsidRPr="00F37964">
              <w:rPr>
                <w:rFonts w:cs="2  Titr" w:hint="cs"/>
                <w:sz w:val="20"/>
                <w:szCs w:val="20"/>
                <w:rtl/>
                <w:lang w:bidi="fa-IR"/>
              </w:rPr>
              <w:t>گروه هدف</w:t>
            </w:r>
          </w:p>
        </w:tc>
        <w:tc>
          <w:tcPr>
            <w:tcW w:w="1349" w:type="dxa"/>
            <w:tcBorders>
              <w:top w:val="thinThickThinSmallGap" w:sz="18" w:space="0" w:color="auto"/>
              <w:left w:val="thinThickThinMediumGap" w:sz="12" w:space="0" w:color="auto"/>
              <w:bottom w:val="thinThickThinMediumGap" w:sz="12" w:space="0" w:color="auto"/>
              <w:right w:val="thinThickThinMediumGap" w:sz="12" w:space="0" w:color="auto"/>
            </w:tcBorders>
            <w:shd w:val="clear" w:color="auto" w:fill="C5E0B3" w:themeFill="accent6" w:themeFillTint="66"/>
            <w:vAlign w:val="center"/>
          </w:tcPr>
          <w:p w:rsidR="00761E92" w:rsidRPr="00F37964" w:rsidRDefault="00761E92" w:rsidP="00345964">
            <w:pPr>
              <w:bidi w:val="0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F37964">
              <w:rPr>
                <w:rFonts w:cs="2  Titr" w:hint="cs"/>
                <w:sz w:val="20"/>
                <w:szCs w:val="20"/>
                <w:rtl/>
                <w:lang w:bidi="fa-IR"/>
              </w:rPr>
              <w:t>امتیاز دوره</w:t>
            </w:r>
          </w:p>
        </w:tc>
        <w:tc>
          <w:tcPr>
            <w:tcW w:w="1080" w:type="dxa"/>
            <w:tcBorders>
              <w:top w:val="thinThickThinSmallGap" w:sz="18" w:space="0" w:color="auto"/>
              <w:left w:val="thinThickThinMediumGap" w:sz="12" w:space="0" w:color="auto"/>
              <w:bottom w:val="thinThickThinMediumGap" w:sz="12" w:space="0" w:color="auto"/>
              <w:right w:val="thinThickThinMediumGap" w:sz="12" w:space="0" w:color="auto"/>
            </w:tcBorders>
            <w:shd w:val="clear" w:color="auto" w:fill="C5E0B3" w:themeFill="accent6" w:themeFillTint="66"/>
          </w:tcPr>
          <w:p w:rsidR="00761E92" w:rsidRPr="00F37964" w:rsidRDefault="00761E92" w:rsidP="00345964">
            <w:pPr>
              <w:bidi w:val="0"/>
              <w:jc w:val="center"/>
              <w:rPr>
                <w:rFonts w:cs="2  Titr"/>
                <w:sz w:val="20"/>
                <w:szCs w:val="20"/>
                <w:rtl/>
                <w:lang w:bidi="fa-IR"/>
              </w:rPr>
            </w:pPr>
            <w:r w:rsidRPr="00F37964">
              <w:rPr>
                <w:rFonts w:cs="2  Titr" w:hint="cs"/>
                <w:sz w:val="20"/>
                <w:szCs w:val="20"/>
                <w:rtl/>
                <w:lang w:bidi="fa-IR"/>
              </w:rPr>
              <w:t>کد دوره</w:t>
            </w:r>
          </w:p>
        </w:tc>
        <w:tc>
          <w:tcPr>
            <w:tcW w:w="817" w:type="dxa"/>
            <w:tcBorders>
              <w:top w:val="thinThickThinSmallGap" w:sz="18" w:space="0" w:color="auto"/>
              <w:left w:val="thinThickThinMediumGap" w:sz="12" w:space="0" w:color="auto"/>
              <w:bottom w:val="thinThickThinMediumGap" w:sz="12" w:space="0" w:color="auto"/>
              <w:right w:val="thinThickThinMediumGap" w:sz="12" w:space="0" w:color="auto"/>
            </w:tcBorders>
            <w:shd w:val="clear" w:color="auto" w:fill="C5E0B3" w:themeFill="accent6" w:themeFillTint="66"/>
            <w:vAlign w:val="center"/>
          </w:tcPr>
          <w:p w:rsidR="00761E92" w:rsidRPr="00F37964" w:rsidRDefault="00761E92" w:rsidP="00345964">
            <w:pPr>
              <w:bidi w:val="0"/>
              <w:jc w:val="center"/>
              <w:rPr>
                <w:rFonts w:cs="2  Titr"/>
                <w:sz w:val="20"/>
                <w:szCs w:val="20"/>
                <w:lang w:bidi="fa-IR"/>
              </w:rPr>
            </w:pPr>
            <w:r w:rsidRPr="00F37964">
              <w:rPr>
                <w:rFonts w:cs="2  Titr" w:hint="cs"/>
                <w:sz w:val="20"/>
                <w:szCs w:val="20"/>
                <w:rtl/>
                <w:lang w:bidi="fa-IR"/>
              </w:rPr>
              <w:t xml:space="preserve">ساعت </w:t>
            </w:r>
          </w:p>
        </w:tc>
        <w:tc>
          <w:tcPr>
            <w:tcW w:w="4823" w:type="dxa"/>
            <w:tcBorders>
              <w:top w:val="thinThickThinSmallGap" w:sz="18" w:space="0" w:color="auto"/>
              <w:left w:val="thinThickThinMediumGap" w:sz="12" w:space="0" w:color="auto"/>
              <w:bottom w:val="thinThickThinMediumGap" w:sz="12" w:space="0" w:color="auto"/>
              <w:right w:val="thinThickThinMediumGap" w:sz="12" w:space="0" w:color="auto"/>
            </w:tcBorders>
            <w:shd w:val="clear" w:color="auto" w:fill="C5E0B3" w:themeFill="accent6" w:themeFillTint="66"/>
            <w:vAlign w:val="center"/>
          </w:tcPr>
          <w:p w:rsidR="00761E92" w:rsidRPr="00F37964" w:rsidRDefault="00761E92" w:rsidP="00345964">
            <w:pPr>
              <w:bidi w:val="0"/>
              <w:jc w:val="center"/>
              <w:rPr>
                <w:rFonts w:cs="2  Titr"/>
                <w:sz w:val="20"/>
                <w:szCs w:val="20"/>
                <w:lang w:bidi="fa-IR"/>
              </w:rPr>
            </w:pPr>
            <w:r w:rsidRPr="00F37964">
              <w:rPr>
                <w:rFonts w:cs="2  Titr" w:hint="cs"/>
                <w:sz w:val="20"/>
                <w:szCs w:val="20"/>
                <w:rtl/>
                <w:lang w:bidi="fa-IR"/>
              </w:rPr>
              <w:t>عنوان دوره</w:t>
            </w:r>
          </w:p>
        </w:tc>
        <w:tc>
          <w:tcPr>
            <w:tcW w:w="648" w:type="dxa"/>
            <w:tcBorders>
              <w:top w:val="thinThickThinSmallGap" w:sz="18" w:space="0" w:color="auto"/>
              <w:left w:val="thinThickThinMediumGap" w:sz="12" w:space="0" w:color="auto"/>
              <w:bottom w:val="thinThickThinMediumGap" w:sz="12" w:space="0" w:color="auto"/>
              <w:right w:val="thinThickThinSmallGap" w:sz="18" w:space="0" w:color="auto"/>
            </w:tcBorders>
            <w:shd w:val="clear" w:color="auto" w:fill="C5E0B3" w:themeFill="accent6" w:themeFillTint="66"/>
            <w:textDirection w:val="tbRl"/>
            <w:vAlign w:val="center"/>
          </w:tcPr>
          <w:p w:rsidR="00761E92" w:rsidRPr="00F37964" w:rsidRDefault="00761E92" w:rsidP="00345964">
            <w:pPr>
              <w:bidi w:val="0"/>
              <w:ind w:left="113" w:right="113"/>
              <w:jc w:val="center"/>
              <w:rPr>
                <w:rFonts w:cs="2  Titr"/>
                <w:sz w:val="20"/>
                <w:szCs w:val="20"/>
                <w:lang w:bidi="fa-IR"/>
              </w:rPr>
            </w:pPr>
            <w:r w:rsidRPr="00F37964">
              <w:rPr>
                <w:rFonts w:cs="2  Titr" w:hint="cs"/>
                <w:sz w:val="20"/>
                <w:szCs w:val="20"/>
                <w:rtl/>
                <w:lang w:bidi="fa-IR"/>
              </w:rPr>
              <w:t>ردیف</w:t>
            </w:r>
          </w:p>
        </w:tc>
      </w:tr>
      <w:tr w:rsidR="00761E92" w:rsidRPr="00F37964" w:rsidTr="00345964">
        <w:trPr>
          <w:trHeight w:val="539"/>
        </w:trPr>
        <w:tc>
          <w:tcPr>
            <w:tcW w:w="1817" w:type="dxa"/>
            <w:tcBorders>
              <w:top w:val="thinThickThinSmallGap" w:sz="18" w:space="0" w:color="auto"/>
              <w:left w:val="thinThickThinSmallGap" w:sz="18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گروه آزمایشگاه</w:t>
            </w:r>
          </w:p>
        </w:tc>
        <w:tc>
          <w:tcPr>
            <w:tcW w:w="1349" w:type="dxa"/>
            <w:tcBorders>
              <w:top w:val="thinThickThinSmallGap" w:sz="18" w:space="0" w:color="auto"/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ضمن خدمت</w:t>
            </w:r>
          </w:p>
        </w:tc>
        <w:tc>
          <w:tcPr>
            <w:tcW w:w="1080" w:type="dxa"/>
            <w:tcBorders>
              <w:top w:val="thinThickThinSmallGap" w:sz="18" w:space="0" w:color="auto"/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جدید</w:t>
            </w:r>
          </w:p>
        </w:tc>
        <w:tc>
          <w:tcPr>
            <w:tcW w:w="817" w:type="dxa"/>
            <w:tcBorders>
              <w:top w:val="thinThickThinSmallGap" w:sz="18" w:space="0" w:color="auto"/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23" w:type="dxa"/>
            <w:tcBorders>
              <w:top w:val="thinThickThinSmallGap" w:sz="18" w:space="0" w:color="auto"/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A42914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42914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استقرار سیستم مدیریت کیفیت و آشنایی با استانداردهای آزمایشگاهی</w:t>
            </w:r>
          </w:p>
        </w:tc>
        <w:tc>
          <w:tcPr>
            <w:tcW w:w="648" w:type="dxa"/>
            <w:tcBorders>
              <w:top w:val="thinThickThinSmallGap" w:sz="18" w:space="0" w:color="auto"/>
              <w:left w:val="thinThickThinMediumGap" w:sz="12" w:space="0" w:color="auto"/>
              <w:right w:val="thinThickThinSmallGap" w:sz="18" w:space="0" w:color="auto"/>
            </w:tcBorders>
            <w:vAlign w:val="center"/>
          </w:tcPr>
          <w:p w:rsidR="00761E92" w:rsidRPr="00F37964" w:rsidRDefault="00761E92" w:rsidP="00345964">
            <w:pPr>
              <w:jc w:val="center"/>
              <w:rPr>
                <w:rFonts w:ascii="Tahoma" w:hAnsi="Tahoma" w:cs="2  Titr"/>
                <w:b/>
                <w:bCs/>
                <w:sz w:val="20"/>
                <w:szCs w:val="20"/>
                <w:rtl/>
                <w:lang w:bidi="fa-IR"/>
              </w:rPr>
            </w:pPr>
            <w:r w:rsidRPr="00F37964">
              <w:rPr>
                <w:rFonts w:ascii="Tahoma" w:hAnsi="Tahoma" w:cs="2 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</w:tr>
      <w:tr w:rsidR="00761E92" w:rsidRPr="00F37964" w:rsidTr="00345964">
        <w:trPr>
          <w:trHeight w:val="541"/>
        </w:trPr>
        <w:tc>
          <w:tcPr>
            <w:tcW w:w="1817" w:type="dxa"/>
            <w:tcBorders>
              <w:left w:val="thinThickThinSmallGap" w:sz="18" w:space="0" w:color="auto"/>
              <w:right w:val="thinThickThinMediumGap" w:sz="12" w:space="0" w:color="auto"/>
            </w:tcBorders>
            <w:shd w:val="clear" w:color="auto" w:fill="auto"/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گروه آزمایشگاه</w:t>
            </w:r>
          </w:p>
        </w:tc>
        <w:tc>
          <w:tcPr>
            <w:tcW w:w="1349" w:type="dxa"/>
            <w:tcBorders>
              <w:left w:val="thinThickThinMediumGap" w:sz="12" w:space="0" w:color="auto"/>
              <w:right w:val="thinThickThinMediumGap" w:sz="12" w:space="0" w:color="auto"/>
            </w:tcBorders>
            <w:shd w:val="clear" w:color="auto" w:fill="auto"/>
          </w:tcPr>
          <w:p w:rsidR="00761E92" w:rsidRPr="00761E92" w:rsidRDefault="00761E92" w:rsidP="00345964">
            <w:pPr>
              <w:jc w:val="center"/>
              <w:rPr>
                <w:rFonts w:cs="B Nazanin"/>
                <w:sz w:val="20"/>
                <w:szCs w:val="20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ضمن خدمت</w:t>
            </w:r>
          </w:p>
        </w:tc>
        <w:tc>
          <w:tcPr>
            <w:tcW w:w="1080" w:type="dxa"/>
            <w:tcBorders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جدید</w:t>
            </w:r>
          </w:p>
        </w:tc>
        <w:tc>
          <w:tcPr>
            <w:tcW w:w="817" w:type="dxa"/>
            <w:tcBorders>
              <w:left w:val="thinThickThinMediumGap" w:sz="12" w:space="0" w:color="auto"/>
              <w:right w:val="thinThickThinMediumGap" w:sz="12" w:space="0" w:color="auto"/>
            </w:tcBorders>
            <w:shd w:val="clear" w:color="auto" w:fill="auto"/>
            <w:vAlign w:val="center"/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23" w:type="dxa"/>
            <w:tcBorders>
              <w:left w:val="thinThickThinMediumGap" w:sz="12" w:space="0" w:color="auto"/>
              <w:right w:val="thinThickThinMediumGap" w:sz="12" w:space="0" w:color="auto"/>
            </w:tcBorders>
            <w:shd w:val="clear" w:color="auto" w:fill="auto"/>
            <w:vAlign w:val="center"/>
          </w:tcPr>
          <w:p w:rsidR="00761E92" w:rsidRPr="00761E92" w:rsidRDefault="00A42914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A42914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بررسی و تفسیر نتایج کنترل کیفیت بر اساس محاسبات آماری</w:t>
            </w:r>
          </w:p>
        </w:tc>
        <w:tc>
          <w:tcPr>
            <w:tcW w:w="648" w:type="dxa"/>
            <w:tcBorders>
              <w:left w:val="thinThickThinMediumGap" w:sz="12" w:space="0" w:color="auto"/>
              <w:right w:val="thinThickThinSmallGap" w:sz="18" w:space="0" w:color="auto"/>
            </w:tcBorders>
            <w:shd w:val="clear" w:color="auto" w:fill="auto"/>
            <w:vAlign w:val="center"/>
          </w:tcPr>
          <w:p w:rsidR="00761E92" w:rsidRPr="00F37964" w:rsidRDefault="00761E92" w:rsidP="00345964">
            <w:pPr>
              <w:jc w:val="center"/>
              <w:rPr>
                <w:rFonts w:ascii="Tahoma" w:hAnsi="Tahoma" w:cs="2  Titr"/>
                <w:b/>
                <w:bCs/>
                <w:sz w:val="20"/>
                <w:szCs w:val="20"/>
                <w:rtl/>
                <w:lang w:bidi="fa-IR"/>
              </w:rPr>
            </w:pPr>
            <w:r w:rsidRPr="00F37964">
              <w:rPr>
                <w:rFonts w:ascii="Tahoma" w:hAnsi="Tahoma" w:cs="2 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</w:tr>
      <w:tr w:rsidR="00761E92" w:rsidRPr="00F37964" w:rsidTr="00345964">
        <w:trPr>
          <w:trHeight w:val="578"/>
        </w:trPr>
        <w:tc>
          <w:tcPr>
            <w:tcW w:w="1817" w:type="dxa"/>
            <w:tcBorders>
              <w:left w:val="thinThickThinSmallGap" w:sz="18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گروه آزمایشگاه</w:t>
            </w:r>
          </w:p>
        </w:tc>
        <w:tc>
          <w:tcPr>
            <w:tcW w:w="1349" w:type="dxa"/>
            <w:tcBorders>
              <w:left w:val="thinThickThinMediumGap" w:sz="12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cs="B Nazanin"/>
                <w:sz w:val="20"/>
                <w:szCs w:val="20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ضمن خدمت</w:t>
            </w:r>
          </w:p>
        </w:tc>
        <w:tc>
          <w:tcPr>
            <w:tcW w:w="1080" w:type="dxa"/>
            <w:tcBorders>
              <w:left w:val="thinThickThinMediumGap" w:sz="12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جدید</w:t>
            </w:r>
          </w:p>
        </w:tc>
        <w:tc>
          <w:tcPr>
            <w:tcW w:w="817" w:type="dxa"/>
            <w:tcBorders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23" w:type="dxa"/>
            <w:tcBorders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A42914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42914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بررسی خطاهای آزمایشگاهی در تعیین حساسیت میکروبی و انتخاب پانل آنتی بیوتیکی مناسب</w:t>
            </w:r>
          </w:p>
        </w:tc>
        <w:tc>
          <w:tcPr>
            <w:tcW w:w="648" w:type="dxa"/>
            <w:tcBorders>
              <w:left w:val="thinThickThinMediumGap" w:sz="12" w:space="0" w:color="auto"/>
              <w:right w:val="thinThickThinSmallGap" w:sz="18" w:space="0" w:color="auto"/>
            </w:tcBorders>
            <w:vAlign w:val="center"/>
          </w:tcPr>
          <w:p w:rsidR="00761E92" w:rsidRPr="00F37964" w:rsidRDefault="00761E92" w:rsidP="00345964">
            <w:pPr>
              <w:jc w:val="center"/>
              <w:rPr>
                <w:rFonts w:ascii="Tahoma" w:hAnsi="Tahoma" w:cs="2  Titr"/>
                <w:b/>
                <w:bCs/>
                <w:sz w:val="20"/>
                <w:szCs w:val="20"/>
                <w:rtl/>
                <w:lang w:bidi="fa-IR"/>
              </w:rPr>
            </w:pPr>
            <w:r w:rsidRPr="00F37964">
              <w:rPr>
                <w:rFonts w:ascii="Tahoma" w:hAnsi="Tahoma" w:cs="2 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</w:tr>
      <w:tr w:rsidR="00761E92" w:rsidRPr="00F37964" w:rsidTr="00345964">
        <w:trPr>
          <w:trHeight w:val="420"/>
        </w:trPr>
        <w:tc>
          <w:tcPr>
            <w:tcW w:w="1817" w:type="dxa"/>
            <w:tcBorders>
              <w:left w:val="thinThickThinSmallGap" w:sz="18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گروه آزمایشگاه</w:t>
            </w:r>
          </w:p>
        </w:tc>
        <w:tc>
          <w:tcPr>
            <w:tcW w:w="1349" w:type="dxa"/>
            <w:tcBorders>
              <w:left w:val="thinThickThinMediumGap" w:sz="12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cs="B Nazanin"/>
                <w:sz w:val="20"/>
                <w:szCs w:val="20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ضمن خدمت</w:t>
            </w:r>
          </w:p>
        </w:tc>
        <w:tc>
          <w:tcPr>
            <w:tcW w:w="1080" w:type="dxa"/>
            <w:tcBorders>
              <w:left w:val="thinThickThinMediumGap" w:sz="12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جدید</w:t>
            </w:r>
          </w:p>
        </w:tc>
        <w:tc>
          <w:tcPr>
            <w:tcW w:w="817" w:type="dxa"/>
            <w:tcBorders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23" w:type="dxa"/>
            <w:tcBorders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A42914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42914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آشنایی و اجرای برنامه های کنترل کیفیت در خصوص روش های الایزا و بخش هورمون شناسی</w:t>
            </w:r>
          </w:p>
        </w:tc>
        <w:tc>
          <w:tcPr>
            <w:tcW w:w="648" w:type="dxa"/>
            <w:tcBorders>
              <w:left w:val="thinThickThinMediumGap" w:sz="12" w:space="0" w:color="auto"/>
              <w:right w:val="thinThickThinSmallGap" w:sz="18" w:space="0" w:color="auto"/>
            </w:tcBorders>
            <w:vAlign w:val="center"/>
          </w:tcPr>
          <w:p w:rsidR="00761E92" w:rsidRPr="00F37964" w:rsidRDefault="00761E92" w:rsidP="00345964">
            <w:pPr>
              <w:jc w:val="center"/>
              <w:rPr>
                <w:rFonts w:ascii="Tahoma" w:hAnsi="Tahoma" w:cs="2  Titr"/>
                <w:b/>
                <w:bCs/>
                <w:sz w:val="20"/>
                <w:szCs w:val="20"/>
                <w:rtl/>
                <w:lang w:bidi="fa-IR"/>
              </w:rPr>
            </w:pPr>
            <w:r w:rsidRPr="00F37964">
              <w:rPr>
                <w:rFonts w:ascii="Tahoma" w:hAnsi="Tahoma" w:cs="2 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</w:tr>
      <w:tr w:rsidR="00761E92" w:rsidRPr="00F37964" w:rsidTr="00345964">
        <w:trPr>
          <w:trHeight w:val="420"/>
        </w:trPr>
        <w:tc>
          <w:tcPr>
            <w:tcW w:w="1817" w:type="dxa"/>
            <w:tcBorders>
              <w:left w:val="thinThickThinSmallGap" w:sz="18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گروه آزمایشگاه</w:t>
            </w:r>
          </w:p>
        </w:tc>
        <w:tc>
          <w:tcPr>
            <w:tcW w:w="1349" w:type="dxa"/>
            <w:tcBorders>
              <w:left w:val="thinThickThinMediumGap" w:sz="12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cs="B Nazanin"/>
                <w:sz w:val="20"/>
                <w:szCs w:val="20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ضمن خدمت</w:t>
            </w:r>
          </w:p>
        </w:tc>
        <w:tc>
          <w:tcPr>
            <w:tcW w:w="1080" w:type="dxa"/>
            <w:tcBorders>
              <w:left w:val="thinThickThinMediumGap" w:sz="12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جدید</w:t>
            </w:r>
          </w:p>
        </w:tc>
        <w:tc>
          <w:tcPr>
            <w:tcW w:w="817" w:type="dxa"/>
            <w:tcBorders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23" w:type="dxa"/>
            <w:tcBorders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A42914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42914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آنالیز مایعات بدن</w:t>
            </w:r>
          </w:p>
        </w:tc>
        <w:tc>
          <w:tcPr>
            <w:tcW w:w="648" w:type="dxa"/>
            <w:tcBorders>
              <w:left w:val="thinThickThinMediumGap" w:sz="12" w:space="0" w:color="auto"/>
              <w:right w:val="thinThickThinSmallGap" w:sz="18" w:space="0" w:color="auto"/>
            </w:tcBorders>
            <w:vAlign w:val="center"/>
          </w:tcPr>
          <w:p w:rsidR="00761E92" w:rsidRPr="00F37964" w:rsidRDefault="00761E92" w:rsidP="00345964">
            <w:pPr>
              <w:jc w:val="center"/>
              <w:rPr>
                <w:rFonts w:ascii="Tahoma" w:hAnsi="Tahoma" w:cs="2  Titr"/>
                <w:b/>
                <w:bCs/>
                <w:sz w:val="20"/>
                <w:szCs w:val="20"/>
                <w:rtl/>
                <w:lang w:bidi="fa-IR"/>
              </w:rPr>
            </w:pPr>
            <w:r w:rsidRPr="00F37964">
              <w:rPr>
                <w:rFonts w:ascii="Tahoma" w:hAnsi="Tahoma" w:cs="2 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</w:tr>
      <w:tr w:rsidR="00761E92" w:rsidRPr="00F37964" w:rsidTr="00345964">
        <w:trPr>
          <w:trHeight w:val="420"/>
        </w:trPr>
        <w:tc>
          <w:tcPr>
            <w:tcW w:w="1817" w:type="dxa"/>
            <w:tcBorders>
              <w:left w:val="thinThickThinSmallGap" w:sz="18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گروه آزمایشگاه</w:t>
            </w:r>
          </w:p>
        </w:tc>
        <w:tc>
          <w:tcPr>
            <w:tcW w:w="1349" w:type="dxa"/>
            <w:tcBorders>
              <w:left w:val="thinThickThinMediumGap" w:sz="12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ضمن خدمت</w:t>
            </w:r>
          </w:p>
        </w:tc>
        <w:tc>
          <w:tcPr>
            <w:tcW w:w="1080" w:type="dxa"/>
            <w:tcBorders>
              <w:left w:val="thinThickThinMediumGap" w:sz="12" w:space="0" w:color="auto"/>
              <w:right w:val="thinThickThinMediumGap" w:sz="12" w:space="0" w:color="auto"/>
            </w:tcBorders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 xml:space="preserve">جدید </w:t>
            </w:r>
          </w:p>
        </w:tc>
        <w:tc>
          <w:tcPr>
            <w:tcW w:w="817" w:type="dxa"/>
            <w:tcBorders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761E92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23" w:type="dxa"/>
            <w:tcBorders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761E92" w:rsidRPr="00761E92" w:rsidRDefault="00A42914" w:rsidP="0034596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A42914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آشنایی با روش استاندار انتقال نمونه های عفونی</w:t>
            </w:r>
            <w:bookmarkStart w:id="0" w:name="_GoBack"/>
            <w:bookmarkEnd w:id="0"/>
          </w:p>
        </w:tc>
        <w:tc>
          <w:tcPr>
            <w:tcW w:w="648" w:type="dxa"/>
            <w:tcBorders>
              <w:left w:val="thinThickThinMediumGap" w:sz="12" w:space="0" w:color="auto"/>
              <w:right w:val="thinThickThinSmallGap" w:sz="18" w:space="0" w:color="auto"/>
            </w:tcBorders>
            <w:vAlign w:val="center"/>
          </w:tcPr>
          <w:p w:rsidR="00761E92" w:rsidRPr="00F37964" w:rsidRDefault="00761E92" w:rsidP="00345964">
            <w:pPr>
              <w:jc w:val="center"/>
              <w:rPr>
                <w:rFonts w:ascii="Tahoma" w:hAnsi="Tahoma" w:cs="2  Titr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ahoma" w:hAnsi="Tahoma" w:cs="2 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</w:tr>
      <w:tr w:rsidR="00A42914" w:rsidRPr="00F37964" w:rsidTr="00345964">
        <w:trPr>
          <w:trHeight w:val="420"/>
        </w:trPr>
        <w:tc>
          <w:tcPr>
            <w:tcW w:w="1817" w:type="dxa"/>
            <w:tcBorders>
              <w:left w:val="thinThickThinSmallGap" w:sz="18" w:space="0" w:color="auto"/>
              <w:right w:val="thinThickThinMediumGap" w:sz="12" w:space="0" w:color="auto"/>
            </w:tcBorders>
          </w:tcPr>
          <w:p w:rsidR="00A42914" w:rsidRPr="00761E92" w:rsidRDefault="00A42914" w:rsidP="00A4291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گروه آزمایشگاه</w:t>
            </w:r>
          </w:p>
        </w:tc>
        <w:tc>
          <w:tcPr>
            <w:tcW w:w="1349" w:type="dxa"/>
            <w:tcBorders>
              <w:left w:val="thinThickThinMediumGap" w:sz="12" w:space="0" w:color="auto"/>
              <w:right w:val="thinThickThinMediumGap" w:sz="12" w:space="0" w:color="auto"/>
            </w:tcBorders>
          </w:tcPr>
          <w:p w:rsidR="00A42914" w:rsidRPr="00761E92" w:rsidRDefault="00A42914" w:rsidP="00A4291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ضمن خدمت</w:t>
            </w:r>
          </w:p>
        </w:tc>
        <w:tc>
          <w:tcPr>
            <w:tcW w:w="1080" w:type="dxa"/>
            <w:tcBorders>
              <w:left w:val="thinThickThinMediumGap" w:sz="12" w:space="0" w:color="auto"/>
              <w:right w:val="thinThickThinMediumGap" w:sz="12" w:space="0" w:color="auto"/>
            </w:tcBorders>
          </w:tcPr>
          <w:p w:rsidR="00A42914" w:rsidRPr="00761E92" w:rsidRDefault="00A42914" w:rsidP="00A42914">
            <w:pPr>
              <w:jc w:val="center"/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761E92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جدید</w:t>
            </w:r>
          </w:p>
        </w:tc>
        <w:tc>
          <w:tcPr>
            <w:tcW w:w="817" w:type="dxa"/>
            <w:tcBorders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A42914" w:rsidRPr="00761E92" w:rsidRDefault="00A42914" w:rsidP="00A42914">
            <w:pPr>
              <w:jc w:val="center"/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4823" w:type="dxa"/>
            <w:tcBorders>
              <w:left w:val="thinThickThinMediumGap" w:sz="12" w:space="0" w:color="auto"/>
              <w:right w:val="thinThickThinMediumGap" w:sz="12" w:space="0" w:color="auto"/>
            </w:tcBorders>
            <w:vAlign w:val="center"/>
          </w:tcPr>
          <w:p w:rsidR="00A42914" w:rsidRPr="00A42914" w:rsidRDefault="00A42914" w:rsidP="00A42914">
            <w:pPr>
              <w:jc w:val="center"/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</w:pPr>
            <w:r w:rsidRPr="00A42914">
              <w:rPr>
                <w:rFonts w:ascii="Tahoma" w:hAnsi="Tahoma" w:cs="B Nazanin" w:hint="cs"/>
                <w:b/>
                <w:bCs/>
                <w:sz w:val="20"/>
                <w:szCs w:val="20"/>
                <w:rtl/>
                <w:lang w:bidi="fa-IR"/>
              </w:rPr>
              <w:t>احیاء پایه ویژه گروه آزمایشگاه</w:t>
            </w:r>
          </w:p>
        </w:tc>
        <w:tc>
          <w:tcPr>
            <w:tcW w:w="648" w:type="dxa"/>
            <w:tcBorders>
              <w:left w:val="thinThickThinMediumGap" w:sz="12" w:space="0" w:color="auto"/>
              <w:right w:val="thinThickThinSmallGap" w:sz="18" w:space="0" w:color="auto"/>
            </w:tcBorders>
            <w:vAlign w:val="center"/>
          </w:tcPr>
          <w:p w:rsidR="00A42914" w:rsidRDefault="00A42914" w:rsidP="00A42914">
            <w:pPr>
              <w:jc w:val="center"/>
              <w:rPr>
                <w:rFonts w:ascii="Tahoma" w:hAnsi="Tahoma" w:cs="2  Titr" w:hint="cs"/>
                <w:b/>
                <w:bCs/>
                <w:sz w:val="20"/>
                <w:szCs w:val="20"/>
                <w:rtl/>
                <w:lang w:bidi="fa-IR"/>
              </w:rPr>
            </w:pPr>
            <w:r>
              <w:rPr>
                <w:rFonts w:ascii="Tahoma" w:hAnsi="Tahoma" w:cs="2 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</w:tr>
      <w:tr w:rsidR="00A42914" w:rsidRPr="00F80796" w:rsidTr="00345964">
        <w:trPr>
          <w:trHeight w:val="661"/>
        </w:trPr>
        <w:tc>
          <w:tcPr>
            <w:tcW w:w="10534" w:type="dxa"/>
            <w:gridSpan w:val="6"/>
            <w:tcBorders>
              <w:top w:val="thinThickThinSmallGap" w:sz="18" w:space="0" w:color="auto"/>
              <w:left w:val="thinThickThinSmallGap" w:sz="18" w:space="0" w:color="auto"/>
              <w:bottom w:val="thinThickThinSmallGap" w:sz="18" w:space="0" w:color="auto"/>
              <w:right w:val="thinThickThinSmallGap" w:sz="18" w:space="0" w:color="auto"/>
            </w:tcBorders>
            <w:shd w:val="clear" w:color="auto" w:fill="C5E0B3" w:themeFill="accent6" w:themeFillTint="66"/>
            <w:vAlign w:val="center"/>
          </w:tcPr>
          <w:p w:rsidR="00A42914" w:rsidRPr="00F80796" w:rsidRDefault="00A42914" w:rsidP="00A42914">
            <w:pPr>
              <w:jc w:val="center"/>
              <w:rPr>
                <w:rFonts w:ascii="Tahoma" w:hAnsi="Tahoma" w:cs="B Nazanin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761E92" w:rsidRDefault="00761E92"/>
    <w:sectPr w:rsidR="00761E92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7F9E" w:rsidRDefault="00027F9E" w:rsidP="00761E92">
      <w:r>
        <w:separator/>
      </w:r>
    </w:p>
  </w:endnote>
  <w:endnote w:type="continuationSeparator" w:id="0">
    <w:p w:rsidR="00027F9E" w:rsidRDefault="00027F9E" w:rsidP="00761E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altName w:val="Courier New"/>
    <w:charset w:val="B2"/>
    <w:family w:val="auto"/>
    <w:pitch w:val="variable"/>
    <w:sig w:usb0="00002000" w:usb1="80000000" w:usb2="00000008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7F9E" w:rsidRDefault="00027F9E" w:rsidP="00761E92">
      <w:r>
        <w:separator/>
      </w:r>
    </w:p>
  </w:footnote>
  <w:footnote w:type="continuationSeparator" w:id="0">
    <w:p w:rsidR="00027F9E" w:rsidRDefault="00027F9E" w:rsidP="00761E9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61E92" w:rsidRDefault="00761E92">
    <w:pPr>
      <w:pStyle w:val="Header"/>
    </w:pPr>
  </w:p>
  <w:p w:rsidR="00761E92" w:rsidRDefault="00761E92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1E92"/>
    <w:rsid w:val="00027F9E"/>
    <w:rsid w:val="00761E92"/>
    <w:rsid w:val="00A42914"/>
    <w:rsid w:val="00C47509"/>
    <w:rsid w:val="00F24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E9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61E92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761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1E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E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61E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E92"/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61E92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TableGrid1">
    <w:name w:val="Table Grid1"/>
    <w:basedOn w:val="TableNormal"/>
    <w:next w:val="TableGrid"/>
    <w:uiPriority w:val="59"/>
    <w:rsid w:val="00761E92"/>
    <w:pPr>
      <w:spacing w:after="0" w:line="240" w:lineRule="auto"/>
    </w:pPr>
    <w:rPr>
      <w:rFonts w:ascii="Calibri" w:eastAsia="Calibri" w:hAnsi="Calibri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uiPriority w:val="39"/>
    <w:rsid w:val="00761E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761E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1E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761E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1E9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</Words>
  <Characters>636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darmans</cp:lastModifiedBy>
  <cp:revision>2</cp:revision>
  <dcterms:created xsi:type="dcterms:W3CDTF">2023-07-01T07:16:00Z</dcterms:created>
  <dcterms:modified xsi:type="dcterms:W3CDTF">2023-07-01T07:16:00Z</dcterms:modified>
</cp:coreProperties>
</file>