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B9AE6" w14:textId="0BF4F94A" w:rsidR="00E67F7A" w:rsidRDefault="006045AE" w:rsidP="00DC23AC">
      <w:pPr>
        <w:pBdr>
          <w:top w:val="thinThickThinSmallGap" w:sz="24" w:space="1" w:color="833C0B" w:themeColor="accent2" w:themeShade="80"/>
          <w:left w:val="thinThickThinSmallGap" w:sz="24" w:space="4" w:color="833C0B" w:themeColor="accent2" w:themeShade="80"/>
          <w:bottom w:val="thinThickThinSmallGap" w:sz="24" w:space="1" w:color="833C0B" w:themeColor="accent2" w:themeShade="80"/>
          <w:right w:val="thinThickThinSmallGap" w:sz="24" w:space="4" w:color="833C0B" w:themeColor="accent2" w:themeShade="80"/>
        </w:pBdr>
        <w:shd w:val="clear" w:color="auto" w:fill="FFD966" w:themeFill="accent4" w:themeFillTint="99"/>
        <w:bidi/>
        <w:spacing w:after="0" w:line="276" w:lineRule="auto"/>
        <w:jc w:val="center"/>
        <w:rPr>
          <w:rFonts w:ascii="Arial" w:cs="B Yagut"/>
          <w:b/>
          <w:bCs/>
          <w:sz w:val="26"/>
          <w:szCs w:val="26"/>
          <w:rtl/>
          <w:lang w:bidi="fa-IR"/>
        </w:rPr>
      </w:pPr>
      <w:bookmarkStart w:id="0" w:name="_GoBack"/>
      <w:bookmarkEnd w:id="0"/>
      <w:r>
        <w:rPr>
          <w:rFonts w:ascii="Arial" w:cs="B Yagut" w:hint="cs"/>
          <w:b/>
          <w:bCs/>
          <w:sz w:val="26"/>
          <w:szCs w:val="26"/>
          <w:rtl/>
          <w:lang w:bidi="fa-IR"/>
        </w:rPr>
        <w:t>آموزش و</w:t>
      </w:r>
      <w:r w:rsidR="004034AB" w:rsidRPr="00E24903">
        <w:rPr>
          <w:rFonts w:ascii="Arial" w:cs="B Yagut" w:hint="cs"/>
          <w:b/>
          <w:bCs/>
          <w:sz w:val="26"/>
          <w:szCs w:val="26"/>
          <w:rtl/>
          <w:lang w:bidi="fa-IR"/>
        </w:rPr>
        <w:t xml:space="preserve"> </w:t>
      </w:r>
      <w:r w:rsidR="00E67F7A">
        <w:rPr>
          <w:rFonts w:ascii="Arial" w:cs="B Yagut" w:hint="cs"/>
          <w:b/>
          <w:bCs/>
          <w:sz w:val="26"/>
          <w:szCs w:val="26"/>
          <w:rtl/>
          <w:lang w:bidi="fa-IR"/>
        </w:rPr>
        <w:t>اطلاع رسانی</w:t>
      </w:r>
      <w:r w:rsidR="00320D31">
        <w:rPr>
          <w:rFonts w:ascii="Arial" w:cs="B Yagut" w:hint="cs"/>
          <w:b/>
          <w:bCs/>
          <w:sz w:val="26"/>
          <w:szCs w:val="26"/>
          <w:rtl/>
          <w:lang w:bidi="fa-IR"/>
        </w:rPr>
        <w:t>- ویژه</w:t>
      </w:r>
      <w:r w:rsidR="00320D31">
        <w:rPr>
          <w:rFonts w:ascii="Arial" w:cs="B Yagut"/>
          <w:b/>
          <w:bCs/>
          <w:sz w:val="26"/>
          <w:szCs w:val="26"/>
          <w:lang w:bidi="fa-IR"/>
        </w:rPr>
        <w:t xml:space="preserve"> </w:t>
      </w:r>
      <w:r w:rsidR="00292380">
        <w:rPr>
          <w:rFonts w:ascii="Arial" w:cs="B Yagut" w:hint="cs"/>
          <w:b/>
          <w:bCs/>
          <w:sz w:val="26"/>
          <w:szCs w:val="26"/>
          <w:rtl/>
          <w:lang w:bidi="fa-IR"/>
        </w:rPr>
        <w:t>جوانان</w:t>
      </w:r>
      <w:r w:rsidR="00320D31">
        <w:rPr>
          <w:rFonts w:ascii="Arial" w:cs="B Yagut"/>
          <w:b/>
          <w:bCs/>
          <w:sz w:val="26"/>
          <w:szCs w:val="26"/>
          <w:lang w:bidi="fa-IR"/>
        </w:rPr>
        <w:t xml:space="preserve"> </w:t>
      </w:r>
      <w:r w:rsidR="00320D31">
        <w:rPr>
          <w:rFonts w:ascii="Arial" w:cs="B Yagut" w:hint="cs"/>
          <w:b/>
          <w:bCs/>
          <w:sz w:val="26"/>
          <w:szCs w:val="26"/>
          <w:rtl/>
          <w:lang w:bidi="fa-IR"/>
        </w:rPr>
        <w:t>و میانسالان</w:t>
      </w:r>
      <w:r w:rsidR="00292380">
        <w:rPr>
          <w:rFonts w:ascii="Arial" w:cs="B Yagut" w:hint="cs"/>
          <w:b/>
          <w:bCs/>
          <w:sz w:val="26"/>
          <w:szCs w:val="26"/>
          <w:rtl/>
          <w:lang w:bidi="fa-IR"/>
        </w:rPr>
        <w:t xml:space="preserve"> (مجرد)</w:t>
      </w:r>
    </w:p>
    <w:p w14:paraId="63450748" w14:textId="5F0B429D" w:rsidR="00444EA9" w:rsidRPr="005A4069" w:rsidRDefault="00E67F7A" w:rsidP="00DC23AC">
      <w:pPr>
        <w:pBdr>
          <w:top w:val="thinThickThinSmallGap" w:sz="24" w:space="1" w:color="833C0B" w:themeColor="accent2" w:themeShade="80"/>
          <w:left w:val="thinThickThinSmallGap" w:sz="24" w:space="4" w:color="833C0B" w:themeColor="accent2" w:themeShade="80"/>
          <w:bottom w:val="thinThickThinSmallGap" w:sz="24" w:space="1" w:color="833C0B" w:themeColor="accent2" w:themeShade="80"/>
          <w:right w:val="thinThickThinSmallGap" w:sz="24" w:space="4" w:color="833C0B" w:themeColor="accent2" w:themeShade="80"/>
        </w:pBdr>
        <w:shd w:val="clear" w:color="auto" w:fill="FFD966" w:themeFill="accent4" w:themeFillTint="99"/>
        <w:bidi/>
        <w:spacing w:after="0" w:line="276" w:lineRule="auto"/>
        <w:jc w:val="center"/>
        <w:rPr>
          <w:rFonts w:cs="B Yagut"/>
          <w:b/>
          <w:bCs/>
          <w:sz w:val="28"/>
          <w:szCs w:val="28"/>
          <w:rtl/>
          <w:lang w:bidi="fa-IR"/>
        </w:rPr>
      </w:pPr>
      <w:r>
        <w:rPr>
          <w:rFonts w:ascii="Arial" w:cs="B Yagut" w:hint="cs"/>
          <w:b/>
          <w:bCs/>
          <w:sz w:val="26"/>
          <w:szCs w:val="26"/>
          <w:rtl/>
          <w:lang w:bidi="fa-IR"/>
        </w:rPr>
        <w:t xml:space="preserve">سبک زندگی </w:t>
      </w:r>
      <w:r w:rsidR="00DB6339">
        <w:rPr>
          <w:rFonts w:ascii="Arial" w:cs="B Yagut" w:hint="cs"/>
          <w:b/>
          <w:bCs/>
          <w:sz w:val="26"/>
          <w:szCs w:val="26"/>
          <w:rtl/>
          <w:lang w:bidi="fa-IR"/>
        </w:rPr>
        <w:t xml:space="preserve">و تغذیه </w:t>
      </w:r>
      <w:r>
        <w:rPr>
          <w:rFonts w:ascii="Arial" w:cs="B Yagut" w:hint="cs"/>
          <w:b/>
          <w:bCs/>
          <w:sz w:val="26"/>
          <w:szCs w:val="26"/>
          <w:rtl/>
          <w:lang w:bidi="fa-IR"/>
        </w:rPr>
        <w:t xml:space="preserve">سالم </w:t>
      </w:r>
      <w:r w:rsidR="00292380">
        <w:rPr>
          <w:rFonts w:ascii="Arial" w:cs="B Yagut" w:hint="cs"/>
          <w:b/>
          <w:bCs/>
          <w:sz w:val="26"/>
          <w:szCs w:val="26"/>
          <w:rtl/>
          <w:lang w:bidi="fa-IR"/>
        </w:rPr>
        <w:t xml:space="preserve"> با تاکید بر آموزه‌های طب ایرانی</w:t>
      </w:r>
    </w:p>
    <w:p w14:paraId="66F917F7" w14:textId="77777777" w:rsidR="00292380" w:rsidRDefault="00292380" w:rsidP="004D2985">
      <w:pPr>
        <w:bidi/>
        <w:ind w:firstLine="720"/>
        <w:jc w:val="both"/>
        <w:rPr>
          <w:rFonts w:cs="B Yagut"/>
          <w:b/>
          <w:bCs/>
          <w:sz w:val="28"/>
          <w:szCs w:val="28"/>
          <w:rtl/>
          <w:lang w:bidi="fa-IR"/>
        </w:rPr>
      </w:pPr>
    </w:p>
    <w:p w14:paraId="48F1CD69" w14:textId="43C589E2" w:rsidR="00292380" w:rsidRDefault="00292380" w:rsidP="00292380">
      <w:pPr>
        <w:bidi/>
        <w:spacing w:line="276" w:lineRule="auto"/>
        <w:ind w:firstLine="720"/>
        <w:jc w:val="both"/>
        <w:rPr>
          <w:rFonts w:cs="B Yagut"/>
          <w:b/>
          <w:bCs/>
          <w:sz w:val="24"/>
          <w:szCs w:val="24"/>
          <w:rtl/>
          <w:lang w:bidi="fa-IR"/>
        </w:rPr>
      </w:pPr>
      <w:r w:rsidRPr="005A7EB7">
        <w:rPr>
          <w:rFonts w:cs="B Yagut" w:hint="cs"/>
          <w:sz w:val="24"/>
          <w:szCs w:val="24"/>
          <w:rtl/>
          <w:lang w:bidi="fa-IR"/>
        </w:rPr>
        <w:t>هدف از این مستند، ارایه محتوایی برای استفاده در زمان آموزش و آگاه‌سازی</w:t>
      </w:r>
      <w:r w:rsidR="006E046C" w:rsidRPr="005A7EB7">
        <w:rPr>
          <w:rFonts w:cs="B Yagut" w:hint="cs"/>
          <w:sz w:val="24"/>
          <w:szCs w:val="24"/>
          <w:rtl/>
          <w:lang w:bidi="fa-IR"/>
        </w:rPr>
        <w:t xml:space="preserve"> </w:t>
      </w:r>
      <w:r w:rsidRPr="005A7EB7">
        <w:rPr>
          <w:rFonts w:cs="B Yagut" w:hint="cs"/>
          <w:sz w:val="24"/>
          <w:szCs w:val="24"/>
          <w:rtl/>
          <w:lang w:bidi="fa-IR"/>
        </w:rPr>
        <w:t xml:space="preserve">جوانان </w:t>
      </w:r>
      <w:r w:rsidR="006E046C" w:rsidRPr="005A7EB7">
        <w:rPr>
          <w:rFonts w:cs="B Yagut" w:hint="cs"/>
          <w:sz w:val="24"/>
          <w:szCs w:val="24"/>
          <w:rtl/>
          <w:lang w:bidi="fa-IR"/>
        </w:rPr>
        <w:t xml:space="preserve">و میانسالان </w:t>
      </w:r>
      <w:r w:rsidRPr="005A7EB7">
        <w:rPr>
          <w:rFonts w:cs="B Yagut" w:hint="cs"/>
          <w:sz w:val="24"/>
          <w:szCs w:val="24"/>
          <w:rtl/>
          <w:lang w:bidi="fa-IR"/>
        </w:rPr>
        <w:t xml:space="preserve">(مجرد) در ارتباط با مداخلات و توصیه‌های پیشگیرانه </w:t>
      </w:r>
      <w:r w:rsidR="00E24B26" w:rsidRPr="005A7EB7">
        <w:rPr>
          <w:rFonts w:cs="B Yagut" w:hint="cs"/>
          <w:sz w:val="24"/>
          <w:szCs w:val="24"/>
          <w:rtl/>
          <w:lang w:bidi="fa-IR"/>
        </w:rPr>
        <w:t>اختلالات باروری و باردا</w:t>
      </w:r>
      <w:r w:rsidR="006E046C" w:rsidRPr="005A7EB7">
        <w:rPr>
          <w:rFonts w:cs="B Yagut" w:hint="cs"/>
          <w:sz w:val="24"/>
          <w:szCs w:val="24"/>
          <w:rtl/>
          <w:lang w:bidi="fa-IR"/>
        </w:rPr>
        <w:t>ر</w:t>
      </w:r>
      <w:r w:rsidR="00E24B26" w:rsidRPr="005A7EB7">
        <w:rPr>
          <w:rFonts w:cs="B Yagut" w:hint="cs"/>
          <w:sz w:val="24"/>
          <w:szCs w:val="24"/>
          <w:rtl/>
          <w:lang w:bidi="fa-IR"/>
        </w:rPr>
        <w:t>ی</w:t>
      </w:r>
      <w:r w:rsidRPr="005A7EB7">
        <w:rPr>
          <w:rFonts w:cs="B Yagut" w:hint="cs"/>
          <w:sz w:val="24"/>
          <w:szCs w:val="24"/>
          <w:rtl/>
          <w:lang w:bidi="fa-IR"/>
        </w:rPr>
        <w:t>، توسط ارایه دهندگان در سطح اول ارایه خدمت نظام سلامت می‌باشد</w:t>
      </w:r>
      <w:r w:rsidR="005A7EB7">
        <w:rPr>
          <w:rFonts w:cs="B Yagut" w:hint="cs"/>
          <w:sz w:val="24"/>
          <w:szCs w:val="24"/>
          <w:rtl/>
          <w:lang w:bidi="fa-IR"/>
        </w:rPr>
        <w:t>.</w:t>
      </w:r>
    </w:p>
    <w:p w14:paraId="476B00EA" w14:textId="77777777" w:rsidR="00292380" w:rsidRDefault="00292380" w:rsidP="00292380">
      <w:pPr>
        <w:bidi/>
        <w:spacing w:line="276" w:lineRule="auto"/>
        <w:ind w:firstLine="720"/>
        <w:jc w:val="both"/>
        <w:rPr>
          <w:rFonts w:cs="B Yagut"/>
          <w:b/>
          <w:bCs/>
          <w:sz w:val="24"/>
          <w:szCs w:val="24"/>
          <w:rtl/>
          <w:lang w:bidi="fa-IR"/>
        </w:rPr>
      </w:pPr>
    </w:p>
    <w:p w14:paraId="1AABAAB1" w14:textId="6E72DBE6" w:rsidR="00292380" w:rsidRDefault="00292380" w:rsidP="00292380">
      <w:pPr>
        <w:bidi/>
        <w:spacing w:line="276" w:lineRule="auto"/>
        <w:ind w:firstLine="720"/>
        <w:jc w:val="both"/>
        <w:rPr>
          <w:rFonts w:cs="B Yagut"/>
          <w:sz w:val="24"/>
          <w:szCs w:val="24"/>
          <w:rtl/>
          <w:lang w:bidi="fa-IR"/>
        </w:rPr>
      </w:pPr>
      <w:r>
        <w:rPr>
          <w:rFonts w:cs="B Yagut" w:hint="cs"/>
          <w:b/>
          <w:bCs/>
          <w:sz w:val="24"/>
          <w:szCs w:val="24"/>
          <w:rtl/>
          <w:lang w:bidi="fa-IR"/>
        </w:rPr>
        <w:t>گروه هدف (کاربر)</w:t>
      </w:r>
      <w:r w:rsidRPr="005F0E3A">
        <w:rPr>
          <w:rFonts w:cs="B Yagut" w:hint="cs"/>
          <w:b/>
          <w:bCs/>
          <w:sz w:val="24"/>
          <w:szCs w:val="24"/>
          <w:rtl/>
          <w:lang w:bidi="fa-IR"/>
        </w:rPr>
        <w:t xml:space="preserve"> محتوا</w:t>
      </w:r>
      <w:r>
        <w:rPr>
          <w:rFonts w:cs="B Yagut" w:hint="cs"/>
          <w:sz w:val="24"/>
          <w:szCs w:val="24"/>
          <w:rtl/>
          <w:lang w:bidi="fa-IR"/>
        </w:rPr>
        <w:t xml:space="preserve">: </w:t>
      </w:r>
    </w:p>
    <w:p w14:paraId="46C01B2C" w14:textId="77777777" w:rsidR="00292380" w:rsidRDefault="00292380" w:rsidP="00292380">
      <w:pPr>
        <w:pStyle w:val="ListParagraph"/>
        <w:numPr>
          <w:ilvl w:val="0"/>
          <w:numId w:val="39"/>
        </w:numPr>
        <w:bidi/>
        <w:spacing w:line="276" w:lineRule="auto"/>
        <w:jc w:val="both"/>
        <w:rPr>
          <w:rFonts w:cs="B Yagut"/>
          <w:sz w:val="24"/>
          <w:szCs w:val="24"/>
          <w:lang w:bidi="fa-IR"/>
        </w:rPr>
      </w:pPr>
      <w:r>
        <w:rPr>
          <w:rFonts w:cs="B Yagut" w:hint="cs"/>
          <w:sz w:val="24"/>
          <w:szCs w:val="24"/>
          <w:rtl/>
          <w:lang w:bidi="fa-IR"/>
        </w:rPr>
        <w:t>ماما/ماما مراقب و پزشک عمومی؛ مراقب سلامت و بهورز.</w:t>
      </w:r>
    </w:p>
    <w:p w14:paraId="52DF3CC7" w14:textId="77777777" w:rsidR="00292380" w:rsidRDefault="00292380" w:rsidP="00292380">
      <w:pPr>
        <w:bidi/>
        <w:spacing w:line="276" w:lineRule="auto"/>
        <w:ind w:firstLine="720"/>
        <w:jc w:val="both"/>
        <w:rPr>
          <w:rFonts w:cs="B Yagut"/>
          <w:sz w:val="24"/>
          <w:szCs w:val="24"/>
          <w:rtl/>
          <w:lang w:bidi="fa-IR"/>
        </w:rPr>
      </w:pPr>
      <w:r w:rsidRPr="005F0E3A">
        <w:rPr>
          <w:rFonts w:cs="B Yagut" w:hint="cs"/>
          <w:b/>
          <w:bCs/>
          <w:sz w:val="24"/>
          <w:szCs w:val="24"/>
          <w:rtl/>
          <w:lang w:bidi="fa-IR"/>
        </w:rPr>
        <w:t>اهداف محتوا</w:t>
      </w:r>
      <w:r>
        <w:rPr>
          <w:rFonts w:cs="B Yagut" w:hint="cs"/>
          <w:sz w:val="24"/>
          <w:szCs w:val="24"/>
          <w:rtl/>
          <w:lang w:bidi="fa-IR"/>
        </w:rPr>
        <w:t>:</w:t>
      </w:r>
    </w:p>
    <w:p w14:paraId="7EFE6CC5" w14:textId="603FC84A" w:rsidR="00292380" w:rsidRPr="007F3900" w:rsidRDefault="00292380" w:rsidP="00292380">
      <w:pPr>
        <w:pStyle w:val="ListParagraph"/>
        <w:numPr>
          <w:ilvl w:val="0"/>
          <w:numId w:val="38"/>
        </w:numPr>
        <w:bidi/>
        <w:spacing w:line="276" w:lineRule="auto"/>
        <w:jc w:val="both"/>
        <w:rPr>
          <w:rFonts w:cs="B Yagut"/>
          <w:sz w:val="24"/>
          <w:szCs w:val="24"/>
          <w:lang w:bidi="fa-IR"/>
        </w:rPr>
      </w:pPr>
      <w:r>
        <w:rPr>
          <w:rFonts w:cs="B Yagut" w:hint="cs"/>
          <w:sz w:val="24"/>
          <w:szCs w:val="24"/>
          <w:rtl/>
          <w:lang w:bidi="fa-IR"/>
        </w:rPr>
        <w:t>آشنایی با مداخلات و توصیه‌های پیشگیرانه اختلالات باروری و بارداری.</w:t>
      </w:r>
    </w:p>
    <w:p w14:paraId="019FB230" w14:textId="77777777" w:rsidR="00292380" w:rsidRPr="00912F67" w:rsidRDefault="00292380" w:rsidP="00292380">
      <w:pPr>
        <w:bidi/>
        <w:spacing w:line="276" w:lineRule="auto"/>
        <w:ind w:firstLine="720"/>
        <w:jc w:val="both"/>
        <w:rPr>
          <w:rFonts w:cs="B Yagut"/>
          <w:b/>
          <w:bCs/>
          <w:sz w:val="24"/>
          <w:szCs w:val="24"/>
          <w:rtl/>
          <w:lang w:bidi="fa-IR"/>
        </w:rPr>
      </w:pPr>
      <w:r>
        <w:rPr>
          <w:rFonts w:cs="B Yagut" w:hint="cs"/>
          <w:b/>
          <w:bCs/>
          <w:sz w:val="24"/>
          <w:szCs w:val="24"/>
          <w:rtl/>
          <w:lang w:bidi="fa-IR"/>
        </w:rPr>
        <w:t>مکان کاربری</w:t>
      </w:r>
      <w:r w:rsidRPr="00912F67">
        <w:rPr>
          <w:rFonts w:cs="B Yagut" w:hint="cs"/>
          <w:b/>
          <w:bCs/>
          <w:sz w:val="24"/>
          <w:szCs w:val="24"/>
          <w:rtl/>
          <w:lang w:bidi="fa-IR"/>
        </w:rPr>
        <w:t>:</w:t>
      </w:r>
    </w:p>
    <w:p w14:paraId="66838F36" w14:textId="77777777" w:rsidR="00292380" w:rsidRPr="00270A88" w:rsidRDefault="00292380" w:rsidP="00292380">
      <w:pPr>
        <w:pStyle w:val="ListParagraph"/>
        <w:numPr>
          <w:ilvl w:val="0"/>
          <w:numId w:val="39"/>
        </w:numPr>
        <w:bidi/>
        <w:spacing w:line="276" w:lineRule="auto"/>
        <w:jc w:val="both"/>
        <w:rPr>
          <w:rFonts w:cs="B Yagut"/>
          <w:sz w:val="24"/>
          <w:szCs w:val="24"/>
          <w:rtl/>
          <w:lang w:bidi="fa-IR"/>
        </w:rPr>
      </w:pPr>
      <w:r>
        <w:rPr>
          <w:rFonts w:cs="B Yagut" w:hint="cs"/>
          <w:sz w:val="24"/>
          <w:szCs w:val="24"/>
          <w:rtl/>
          <w:lang w:bidi="fa-IR"/>
        </w:rPr>
        <w:t>مرکز خدمات جامع سلامت شهری، روستایی و شهری-روستایی، پایگاه‌های سلامت شهری و خانه‌های بهداشت.</w:t>
      </w:r>
    </w:p>
    <w:p w14:paraId="6019F829" w14:textId="77777777" w:rsidR="00292380" w:rsidRPr="007F3900" w:rsidRDefault="00292380" w:rsidP="00292380">
      <w:pPr>
        <w:bidi/>
        <w:spacing w:line="276" w:lineRule="auto"/>
        <w:ind w:left="720"/>
        <w:jc w:val="both"/>
        <w:rPr>
          <w:rFonts w:cs="B Yagut"/>
          <w:b/>
          <w:bCs/>
          <w:sz w:val="24"/>
          <w:szCs w:val="24"/>
          <w:rtl/>
          <w:lang w:bidi="fa-IR"/>
        </w:rPr>
      </w:pPr>
      <w:r w:rsidRPr="007F3900">
        <w:rPr>
          <w:rFonts w:cs="B Yagut" w:hint="cs"/>
          <w:b/>
          <w:bCs/>
          <w:sz w:val="24"/>
          <w:szCs w:val="24"/>
          <w:rtl/>
          <w:lang w:bidi="fa-IR"/>
        </w:rPr>
        <w:t>کاربرد محتوا:</w:t>
      </w:r>
    </w:p>
    <w:p w14:paraId="5F5237A0" w14:textId="2FAD62E9" w:rsidR="00292380" w:rsidRPr="007F3900" w:rsidRDefault="00292380" w:rsidP="00292380">
      <w:pPr>
        <w:bidi/>
        <w:ind w:left="720"/>
        <w:jc w:val="both"/>
        <w:rPr>
          <w:rFonts w:cs="B Yagut"/>
          <w:sz w:val="24"/>
          <w:szCs w:val="24"/>
          <w:rtl/>
          <w:lang w:bidi="fa-IR"/>
        </w:rPr>
      </w:pPr>
      <w:r>
        <w:rPr>
          <w:rFonts w:cs="B Yagut" w:hint="cs"/>
          <w:sz w:val="24"/>
          <w:szCs w:val="24"/>
          <w:rtl/>
          <w:lang w:bidi="fa-IR"/>
        </w:rPr>
        <w:t xml:space="preserve">بر اساس راهنمای اجرایی </w:t>
      </w:r>
      <w:r>
        <w:rPr>
          <w:rFonts w:cs="Cambria" w:hint="cs"/>
          <w:sz w:val="24"/>
          <w:szCs w:val="24"/>
          <w:rtl/>
          <w:lang w:bidi="fa-IR"/>
        </w:rPr>
        <w:t>"</w:t>
      </w:r>
      <w:r>
        <w:rPr>
          <w:rFonts w:cs="B Yagut" w:hint="cs"/>
          <w:sz w:val="24"/>
          <w:szCs w:val="24"/>
          <w:rtl/>
          <w:lang w:bidi="fa-IR"/>
        </w:rPr>
        <w:t xml:space="preserve">برنامه </w:t>
      </w:r>
      <w:r w:rsidRPr="007F3900">
        <w:rPr>
          <w:rFonts w:cs="B Yagut"/>
          <w:sz w:val="24"/>
          <w:szCs w:val="24"/>
          <w:rtl/>
          <w:lang w:bidi="fa-IR"/>
        </w:rPr>
        <w:t xml:space="preserve">جامع مهار، پایش، پیشگیری و کاهش سقط </w:t>
      </w:r>
      <w:r w:rsidR="005A7EB7">
        <w:rPr>
          <w:rFonts w:cs="B Yagut"/>
          <w:sz w:val="24"/>
          <w:szCs w:val="24"/>
          <w:rtl/>
          <w:lang w:bidi="fa-IR"/>
        </w:rPr>
        <w:t>خود به خود</w:t>
      </w:r>
      <w:r w:rsidRPr="007F3900">
        <w:rPr>
          <w:rFonts w:cs="B Yagut"/>
          <w:sz w:val="24"/>
          <w:szCs w:val="24"/>
          <w:rtl/>
          <w:lang w:bidi="fa-IR"/>
        </w:rPr>
        <w:t xml:space="preserve"> جنین به صورت ادغام در شبکه بهداشت شامل آموزش عمومی اصلاح سبک زندگی و آسیب</w:t>
      </w:r>
      <w:r w:rsidRPr="007F3900">
        <w:rPr>
          <w:rFonts w:cs="B Yagut" w:hint="cs"/>
          <w:sz w:val="24"/>
          <w:szCs w:val="24"/>
          <w:rtl/>
          <w:lang w:bidi="fa-IR"/>
        </w:rPr>
        <w:t>‌</w:t>
      </w:r>
      <w:r w:rsidRPr="007F3900">
        <w:rPr>
          <w:rFonts w:cs="B Yagut"/>
          <w:sz w:val="24"/>
          <w:szCs w:val="24"/>
          <w:rtl/>
          <w:lang w:bidi="fa-IR"/>
        </w:rPr>
        <w:t xml:space="preserve">های وارده ناشی از تغذیه و داروها بر سلامت </w:t>
      </w:r>
      <w:r w:rsidRPr="007F3900">
        <w:rPr>
          <w:rFonts w:cs="B Yagut" w:hint="cs"/>
          <w:sz w:val="24"/>
          <w:szCs w:val="24"/>
          <w:rtl/>
          <w:lang w:bidi="fa-IR"/>
        </w:rPr>
        <w:t>جنین</w:t>
      </w:r>
      <w:r>
        <w:rPr>
          <w:rFonts w:cs="Cambria" w:hint="cs"/>
          <w:sz w:val="24"/>
          <w:szCs w:val="24"/>
          <w:rtl/>
          <w:lang w:bidi="fa-IR"/>
        </w:rPr>
        <w:t>"</w:t>
      </w:r>
      <w:r w:rsidRPr="007F3900">
        <w:rPr>
          <w:rFonts w:cs="B Yagut" w:hint="cs"/>
          <w:sz w:val="24"/>
          <w:szCs w:val="24"/>
          <w:rtl/>
          <w:lang w:bidi="fa-IR"/>
        </w:rPr>
        <w:t xml:space="preserve"> </w:t>
      </w:r>
      <w:r>
        <w:rPr>
          <w:rFonts w:cs="B Yagut" w:hint="cs"/>
          <w:sz w:val="24"/>
          <w:szCs w:val="24"/>
          <w:rtl/>
          <w:lang w:bidi="fa-IR"/>
        </w:rPr>
        <w:t>این</w:t>
      </w:r>
      <w:r w:rsidR="00E24B26">
        <w:rPr>
          <w:rFonts w:cs="B Yagut" w:hint="cs"/>
          <w:sz w:val="24"/>
          <w:szCs w:val="24"/>
          <w:rtl/>
          <w:lang w:bidi="fa-IR"/>
        </w:rPr>
        <w:t xml:space="preserve"> محتوا در موارد زیر کاربرد دارد:</w:t>
      </w:r>
    </w:p>
    <w:p w14:paraId="3C31CCFB" w14:textId="0B33BC41" w:rsidR="00292380" w:rsidRDefault="006E046C" w:rsidP="006E046C">
      <w:pPr>
        <w:pStyle w:val="ListParagraph"/>
        <w:numPr>
          <w:ilvl w:val="0"/>
          <w:numId w:val="33"/>
        </w:numPr>
        <w:bidi/>
        <w:ind w:left="1800"/>
        <w:jc w:val="both"/>
        <w:rPr>
          <w:rFonts w:cs="B Yagut"/>
          <w:sz w:val="24"/>
          <w:szCs w:val="24"/>
          <w:lang w:bidi="fa-IR"/>
        </w:rPr>
      </w:pPr>
      <w:r>
        <w:rPr>
          <w:rFonts w:cs="B Yagut" w:hint="cs"/>
          <w:sz w:val="24"/>
          <w:szCs w:val="24"/>
          <w:rtl/>
          <w:lang w:bidi="fa-IR"/>
        </w:rPr>
        <w:t xml:space="preserve">گروه‌های </w:t>
      </w:r>
      <w:r w:rsidR="00292380" w:rsidRPr="007F3900">
        <w:rPr>
          <w:rFonts w:cs="B Yagut" w:hint="cs"/>
          <w:sz w:val="24"/>
          <w:szCs w:val="24"/>
          <w:rtl/>
          <w:lang w:bidi="fa-IR"/>
        </w:rPr>
        <w:t>جوانان</w:t>
      </w:r>
      <w:r>
        <w:rPr>
          <w:rFonts w:cs="B Yagut" w:hint="cs"/>
          <w:sz w:val="24"/>
          <w:szCs w:val="24"/>
          <w:rtl/>
          <w:lang w:bidi="fa-IR"/>
        </w:rPr>
        <w:t xml:space="preserve"> و میانسالان-مجرد</w:t>
      </w:r>
    </w:p>
    <w:p w14:paraId="5D918469" w14:textId="50D6C005" w:rsidR="00292380" w:rsidRDefault="00E24B26" w:rsidP="00292380">
      <w:pPr>
        <w:pStyle w:val="ListParagraph"/>
        <w:numPr>
          <w:ilvl w:val="1"/>
          <w:numId w:val="33"/>
        </w:numPr>
        <w:bidi/>
        <w:ind w:left="2520"/>
        <w:jc w:val="both"/>
        <w:rPr>
          <w:rFonts w:cs="B Yagut"/>
          <w:b/>
          <w:bCs/>
          <w:color w:val="000000" w:themeColor="text1"/>
          <w:sz w:val="20"/>
          <w:szCs w:val="20"/>
        </w:rPr>
      </w:pPr>
      <w:r>
        <w:rPr>
          <w:rFonts w:cs="B Yagut" w:hint="cs"/>
          <w:b/>
          <w:bCs/>
          <w:color w:val="000000" w:themeColor="text1"/>
          <w:sz w:val="20"/>
          <w:szCs w:val="20"/>
          <w:rtl/>
        </w:rPr>
        <w:t>ارایه آموزش فردی.</w:t>
      </w:r>
    </w:p>
    <w:p w14:paraId="18D4232A" w14:textId="77777777" w:rsidR="00182604" w:rsidRPr="00182604" w:rsidRDefault="00182604" w:rsidP="00182604">
      <w:pPr>
        <w:bidi/>
        <w:jc w:val="center"/>
        <w:rPr>
          <w:rFonts w:cs="B Yagut"/>
          <w:b/>
          <w:bCs/>
          <w:color w:val="002060"/>
          <w:rtl/>
          <w:lang w:bidi="fa-IR"/>
        </w:rPr>
      </w:pPr>
      <w:r w:rsidRPr="00182604">
        <w:rPr>
          <w:rFonts w:cs="B Yagut" w:hint="cs"/>
          <w:b/>
          <w:bCs/>
          <w:color w:val="002060"/>
          <w:rtl/>
          <w:lang w:bidi="fa-IR"/>
        </w:rPr>
        <w:t>این متن صرفا جنبه افزایش آگاهی و آموزشی داشته و مراقبت‌ها بایستی کاملا بر اساس راهنمای اجرایی این برنامه (ابلاغی با نامه شماره 1506/300 تاریخ 26/04/1402) صورت پذیرد.</w:t>
      </w:r>
    </w:p>
    <w:p w14:paraId="300AC25E" w14:textId="59B3911A" w:rsidR="00292380" w:rsidRDefault="00292380" w:rsidP="00182604">
      <w:pPr>
        <w:bidi/>
        <w:jc w:val="both"/>
        <w:rPr>
          <w:rFonts w:cs="B Yagut"/>
          <w:b/>
          <w:bCs/>
          <w:sz w:val="28"/>
          <w:szCs w:val="28"/>
          <w:rtl/>
          <w:lang w:bidi="fa-IR"/>
        </w:rPr>
      </w:pPr>
    </w:p>
    <w:p w14:paraId="676E9E57" w14:textId="41AB6703" w:rsidR="00B54DAA" w:rsidRPr="00B54DAA" w:rsidRDefault="00B54DAA" w:rsidP="00B54DAA">
      <w:pPr>
        <w:pStyle w:val="TableParagraph"/>
        <w:bidi/>
        <w:spacing w:before="62"/>
        <w:ind w:left="0"/>
        <w:jc w:val="both"/>
        <w:rPr>
          <w:rFonts w:cs="B Yagut"/>
          <w:b/>
          <w:bCs/>
          <w:color w:val="833C0B" w:themeColor="accent2" w:themeShade="80"/>
          <w:sz w:val="28"/>
          <w:szCs w:val="28"/>
          <w:rtl/>
          <w:lang w:bidi="fa-IR"/>
        </w:rPr>
      </w:pPr>
      <w:r w:rsidRPr="00B54DAA">
        <w:rPr>
          <w:rFonts w:cs="B Yagut" w:hint="cs"/>
          <w:b/>
          <w:bCs/>
          <w:color w:val="833C0B" w:themeColor="accent2" w:themeShade="80"/>
          <w:sz w:val="28"/>
          <w:szCs w:val="28"/>
          <w:rtl/>
          <w:lang w:bidi="fa-IR"/>
        </w:rPr>
        <w:lastRenderedPageBreak/>
        <w:t>توصیه‌‌های در جهت کاهش اثرات نامطلوب برخی از عوامل تاثیرگذار بر سلامت بارداری و باروری</w:t>
      </w:r>
    </w:p>
    <w:p w14:paraId="30097238" w14:textId="77777777" w:rsidR="00B54DAA" w:rsidRDefault="00B54DAA" w:rsidP="00E24B26">
      <w:pPr>
        <w:bidi/>
        <w:ind w:firstLine="720"/>
        <w:jc w:val="both"/>
        <w:rPr>
          <w:rFonts w:cs="B Yagut"/>
          <w:sz w:val="24"/>
          <w:szCs w:val="24"/>
          <w:rtl/>
          <w:lang w:bidi="fa-IR"/>
        </w:rPr>
      </w:pPr>
    </w:p>
    <w:p w14:paraId="7A317272" w14:textId="5759EDED" w:rsidR="00E67F7A" w:rsidRDefault="00DC23AC" w:rsidP="00B54DAA">
      <w:pPr>
        <w:bidi/>
        <w:ind w:firstLine="720"/>
        <w:jc w:val="both"/>
        <w:rPr>
          <w:rFonts w:cs="B Yagut"/>
          <w:sz w:val="24"/>
          <w:szCs w:val="24"/>
          <w:rtl/>
          <w:lang w:bidi="fa-IR"/>
        </w:rPr>
      </w:pPr>
      <w:r>
        <w:rPr>
          <w:rFonts w:cs="B Yagut" w:hint="cs"/>
          <w:sz w:val="24"/>
          <w:szCs w:val="24"/>
          <w:rtl/>
          <w:lang w:bidi="fa-IR"/>
        </w:rPr>
        <w:t>راه و روش</w:t>
      </w:r>
      <w:r w:rsidR="00DB6339">
        <w:rPr>
          <w:rFonts w:cs="B Yagut" w:hint="cs"/>
          <w:sz w:val="24"/>
          <w:szCs w:val="24"/>
          <w:rtl/>
          <w:lang w:bidi="fa-IR"/>
        </w:rPr>
        <w:t xml:space="preserve"> </w:t>
      </w:r>
      <w:r w:rsidR="008861D8">
        <w:rPr>
          <w:rFonts w:cs="B Yagut" w:hint="cs"/>
          <w:sz w:val="24"/>
          <w:szCs w:val="24"/>
          <w:rtl/>
          <w:lang w:bidi="fa-IR"/>
        </w:rPr>
        <w:t>زندگی</w:t>
      </w:r>
      <w:r w:rsidR="00E67F7A">
        <w:rPr>
          <w:rFonts w:cs="B Yagut" w:hint="cs"/>
          <w:sz w:val="24"/>
          <w:szCs w:val="24"/>
          <w:rtl/>
          <w:lang w:bidi="fa-IR"/>
        </w:rPr>
        <w:t xml:space="preserve"> ناسالم</w:t>
      </w:r>
      <w:r w:rsidR="008861D8">
        <w:rPr>
          <w:rFonts w:cs="B Yagut" w:hint="cs"/>
          <w:sz w:val="24"/>
          <w:szCs w:val="24"/>
          <w:rtl/>
          <w:lang w:bidi="fa-IR"/>
        </w:rPr>
        <w:t xml:space="preserve">، </w:t>
      </w:r>
      <w:r w:rsidR="00E67F7A">
        <w:rPr>
          <w:rFonts w:cs="B Yagut" w:hint="cs"/>
          <w:sz w:val="24"/>
          <w:szCs w:val="24"/>
          <w:rtl/>
          <w:lang w:bidi="fa-IR"/>
        </w:rPr>
        <w:t xml:space="preserve">نحوه </w:t>
      </w:r>
      <w:r w:rsidR="008861D8">
        <w:rPr>
          <w:rFonts w:cs="B Yagut" w:hint="cs"/>
          <w:sz w:val="24"/>
          <w:szCs w:val="24"/>
          <w:rtl/>
          <w:lang w:bidi="fa-IR"/>
        </w:rPr>
        <w:t>تغذیه</w:t>
      </w:r>
      <w:r w:rsidR="00E67F7A">
        <w:rPr>
          <w:rFonts w:cs="B Yagut" w:hint="cs"/>
          <w:sz w:val="24"/>
          <w:szCs w:val="24"/>
          <w:rtl/>
          <w:lang w:bidi="fa-IR"/>
        </w:rPr>
        <w:t xml:space="preserve"> نامناسب</w:t>
      </w:r>
      <w:r w:rsidR="008861D8">
        <w:rPr>
          <w:rFonts w:cs="B Yagut" w:hint="cs"/>
          <w:sz w:val="24"/>
          <w:szCs w:val="24"/>
          <w:rtl/>
          <w:lang w:bidi="fa-IR"/>
        </w:rPr>
        <w:t xml:space="preserve">، </w:t>
      </w:r>
      <w:r w:rsidR="004D2985">
        <w:rPr>
          <w:rFonts w:cs="B Yagut" w:hint="cs"/>
          <w:sz w:val="24"/>
          <w:szCs w:val="24"/>
          <w:rtl/>
          <w:lang w:bidi="fa-IR"/>
        </w:rPr>
        <w:t xml:space="preserve">مواجهه با </w:t>
      </w:r>
      <w:r w:rsidR="008861D8">
        <w:rPr>
          <w:rFonts w:cs="B Yagut" w:hint="cs"/>
          <w:sz w:val="24"/>
          <w:szCs w:val="24"/>
          <w:rtl/>
          <w:lang w:bidi="fa-IR"/>
        </w:rPr>
        <w:t>عوامل محیطی</w:t>
      </w:r>
      <w:r w:rsidR="00E67F7A">
        <w:rPr>
          <w:rFonts w:cs="B Yagut" w:hint="cs"/>
          <w:sz w:val="24"/>
          <w:szCs w:val="24"/>
          <w:rtl/>
          <w:lang w:bidi="fa-IR"/>
        </w:rPr>
        <w:t xml:space="preserve"> مضر مانند تشعشعات</w:t>
      </w:r>
      <w:r w:rsidR="00DB6339">
        <w:rPr>
          <w:rFonts w:cs="B Yagut" w:hint="cs"/>
          <w:sz w:val="24"/>
          <w:szCs w:val="24"/>
          <w:rtl/>
          <w:lang w:bidi="fa-IR"/>
        </w:rPr>
        <w:t xml:space="preserve"> و سموم</w:t>
      </w:r>
      <w:r w:rsidR="008861D8">
        <w:rPr>
          <w:rFonts w:cs="B Yagut" w:hint="cs"/>
          <w:sz w:val="24"/>
          <w:szCs w:val="24"/>
          <w:rtl/>
          <w:lang w:bidi="fa-IR"/>
        </w:rPr>
        <w:t xml:space="preserve">، </w:t>
      </w:r>
      <w:r w:rsidR="00E67F7A">
        <w:rPr>
          <w:rFonts w:cs="B Yagut" w:hint="cs"/>
          <w:sz w:val="24"/>
          <w:szCs w:val="24"/>
          <w:rtl/>
          <w:lang w:bidi="fa-IR"/>
        </w:rPr>
        <w:t xml:space="preserve">مشکلات </w:t>
      </w:r>
      <w:r w:rsidR="008861D8">
        <w:rPr>
          <w:rFonts w:cs="B Yagut" w:hint="cs"/>
          <w:sz w:val="24"/>
          <w:szCs w:val="24"/>
          <w:rtl/>
          <w:lang w:bidi="fa-IR"/>
        </w:rPr>
        <w:t>اجتماعی و اقتصادی</w:t>
      </w:r>
      <w:r w:rsidR="00E67F7A">
        <w:rPr>
          <w:rFonts w:cs="B Yagut" w:hint="cs"/>
          <w:sz w:val="24"/>
          <w:szCs w:val="24"/>
          <w:rtl/>
          <w:lang w:bidi="fa-IR"/>
        </w:rPr>
        <w:t xml:space="preserve"> پیرامون ما همگی می‌توانند </w:t>
      </w:r>
      <w:r w:rsidR="007248BE" w:rsidRPr="00D91FE3">
        <w:rPr>
          <w:rFonts w:cs="B Yagut" w:hint="cs"/>
          <w:sz w:val="24"/>
          <w:szCs w:val="24"/>
          <w:rtl/>
          <w:lang w:bidi="fa-IR"/>
        </w:rPr>
        <w:t>با افزایش احتمال</w:t>
      </w:r>
      <w:r w:rsidR="00E67F7A">
        <w:rPr>
          <w:rFonts w:cs="B Yagut" w:hint="cs"/>
          <w:sz w:val="24"/>
          <w:szCs w:val="24"/>
          <w:rtl/>
          <w:lang w:bidi="fa-IR"/>
        </w:rPr>
        <w:t xml:space="preserve"> بروز مشکلات و بیماری‌ها</w:t>
      </w:r>
      <w:r w:rsidR="00692AD4">
        <w:rPr>
          <w:rFonts w:cs="B Yagut" w:hint="cs"/>
          <w:sz w:val="24"/>
          <w:szCs w:val="24"/>
          <w:rtl/>
          <w:lang w:bidi="fa-IR"/>
        </w:rPr>
        <w:t>ی متعددی</w:t>
      </w:r>
      <w:r w:rsidR="00E67F7A">
        <w:rPr>
          <w:rFonts w:cs="B Yagut" w:hint="cs"/>
          <w:sz w:val="24"/>
          <w:szCs w:val="24"/>
          <w:rtl/>
          <w:lang w:bidi="fa-IR"/>
        </w:rPr>
        <w:t xml:space="preserve"> در دوران بزرگسالی </w:t>
      </w:r>
      <w:r>
        <w:rPr>
          <w:rFonts w:cs="B Yagut" w:hint="cs"/>
          <w:sz w:val="24"/>
          <w:szCs w:val="24"/>
          <w:rtl/>
          <w:lang w:bidi="fa-IR"/>
        </w:rPr>
        <w:t xml:space="preserve">از جمله مشکلات باروری و بارداری </w:t>
      </w:r>
      <w:r w:rsidR="00E24B26">
        <w:rPr>
          <w:rFonts w:cs="B Yagut" w:hint="cs"/>
          <w:sz w:val="24"/>
          <w:szCs w:val="24"/>
          <w:rtl/>
          <w:lang w:bidi="fa-IR"/>
        </w:rPr>
        <w:t>مرتبط باشند</w:t>
      </w:r>
      <w:r w:rsidR="00B92519">
        <w:rPr>
          <w:rFonts w:cs="B Yagut" w:hint="cs"/>
          <w:sz w:val="24"/>
          <w:szCs w:val="24"/>
          <w:rtl/>
          <w:lang w:bidi="fa-IR"/>
        </w:rPr>
        <w:t>.</w:t>
      </w:r>
    </w:p>
    <w:p w14:paraId="7C7E377A" w14:textId="1FDCDA6E" w:rsidR="00B92519" w:rsidRDefault="00B92519" w:rsidP="00DC23AC">
      <w:pPr>
        <w:pStyle w:val="ListParagraph"/>
        <w:numPr>
          <w:ilvl w:val="0"/>
          <w:numId w:val="37"/>
        </w:numPr>
        <w:bidi/>
        <w:jc w:val="both"/>
        <w:rPr>
          <w:rFonts w:cs="B Yagut"/>
          <w:sz w:val="24"/>
          <w:szCs w:val="24"/>
          <w:lang w:bidi="fa-IR"/>
        </w:rPr>
      </w:pPr>
      <w:r>
        <w:rPr>
          <w:rFonts w:cs="B Yagut" w:hint="cs"/>
          <w:sz w:val="24"/>
          <w:szCs w:val="24"/>
          <w:rtl/>
          <w:lang w:bidi="fa-IR"/>
        </w:rPr>
        <w:t>اجتناب از استعمال دخانیات</w:t>
      </w:r>
      <w:r w:rsidR="00921B82">
        <w:rPr>
          <w:rFonts w:cs="B Yagut" w:hint="cs"/>
          <w:sz w:val="24"/>
          <w:szCs w:val="24"/>
          <w:rtl/>
          <w:lang w:bidi="fa-IR"/>
        </w:rPr>
        <w:t xml:space="preserve"> </w:t>
      </w:r>
      <w:r w:rsidR="00FB0A04">
        <w:rPr>
          <w:rFonts w:cs="B Yagut" w:hint="cs"/>
          <w:sz w:val="24"/>
          <w:szCs w:val="24"/>
          <w:rtl/>
          <w:lang w:bidi="fa-IR"/>
        </w:rPr>
        <w:t>(</w:t>
      </w:r>
      <w:r w:rsidR="00263266" w:rsidRPr="00263266">
        <w:rPr>
          <w:rFonts w:cs="B Yagut" w:hint="cs"/>
          <w:sz w:val="24"/>
          <w:szCs w:val="24"/>
          <w:rtl/>
          <w:lang w:bidi="fa-IR"/>
        </w:rPr>
        <w:t>مانند</w:t>
      </w:r>
      <w:r w:rsidR="00263266" w:rsidRPr="00263266">
        <w:rPr>
          <w:rFonts w:cs="B Yagut"/>
          <w:sz w:val="24"/>
          <w:szCs w:val="24"/>
          <w:rtl/>
          <w:lang w:bidi="fa-IR"/>
        </w:rPr>
        <w:t xml:space="preserve"> سیگارها، سیگارهای الکترونیکی، قلیان و سایر موارد مشابه</w:t>
      </w:r>
      <w:r w:rsidR="00FB0A04">
        <w:rPr>
          <w:rFonts w:cs="B Yagut" w:hint="cs"/>
          <w:sz w:val="24"/>
          <w:szCs w:val="24"/>
          <w:rtl/>
          <w:lang w:bidi="fa-IR"/>
        </w:rPr>
        <w:t>) یا مواجهه با دود آن (مواجهه دست دوم)</w:t>
      </w:r>
      <w:r>
        <w:rPr>
          <w:rFonts w:cs="B Yagut" w:hint="cs"/>
          <w:sz w:val="24"/>
          <w:szCs w:val="24"/>
          <w:rtl/>
          <w:lang w:bidi="fa-IR"/>
        </w:rPr>
        <w:t>.</w:t>
      </w:r>
      <w:r w:rsidR="00DC23AC">
        <w:rPr>
          <w:rFonts w:cs="B Yagut" w:hint="cs"/>
          <w:sz w:val="24"/>
          <w:szCs w:val="24"/>
          <w:rtl/>
          <w:lang w:bidi="fa-IR"/>
        </w:rPr>
        <w:t xml:space="preserve"> بررسی‌ها نشان داده است که مصرف تنباکو یا سیگار، هم‌چنین، تجربه مواجهه با دود آن در خانم‌های نوجوان  می‌تواند در آینده منجر به افزایش احتمال بارداری ناموفق </w:t>
      </w:r>
      <w:r w:rsidR="00C024E7">
        <w:rPr>
          <w:rFonts w:cs="B Yagut" w:hint="cs"/>
          <w:sz w:val="24"/>
          <w:szCs w:val="24"/>
          <w:rtl/>
          <w:lang w:bidi="fa-IR"/>
        </w:rPr>
        <w:t xml:space="preserve">(سقط </w:t>
      </w:r>
      <w:r w:rsidR="005A7EB7">
        <w:rPr>
          <w:rFonts w:cs="B Yagut" w:hint="cs"/>
          <w:sz w:val="24"/>
          <w:szCs w:val="24"/>
          <w:rtl/>
          <w:lang w:bidi="fa-IR"/>
        </w:rPr>
        <w:t>خود به خود</w:t>
      </w:r>
      <w:r w:rsidR="00C024E7">
        <w:rPr>
          <w:rFonts w:cs="B Yagut" w:hint="cs"/>
          <w:sz w:val="24"/>
          <w:szCs w:val="24"/>
          <w:rtl/>
          <w:lang w:bidi="fa-IR"/>
        </w:rPr>
        <w:t xml:space="preserve">) </w:t>
      </w:r>
      <w:r w:rsidR="00DC23AC">
        <w:rPr>
          <w:rFonts w:cs="B Yagut" w:hint="cs"/>
          <w:sz w:val="24"/>
          <w:szCs w:val="24"/>
          <w:rtl/>
          <w:lang w:bidi="fa-IR"/>
        </w:rPr>
        <w:t>و تولد نوزاد با وزن کم شود</w:t>
      </w:r>
      <w:r w:rsidR="00C024E7">
        <w:rPr>
          <w:rFonts w:cs="B Yagut" w:hint="cs"/>
          <w:sz w:val="24"/>
          <w:szCs w:val="24"/>
          <w:rtl/>
          <w:lang w:bidi="fa-IR"/>
        </w:rPr>
        <w:t>.</w:t>
      </w:r>
    </w:p>
    <w:p w14:paraId="70986243" w14:textId="4D0E5503" w:rsidR="00B92519" w:rsidRDefault="00B92519" w:rsidP="00DC23AC">
      <w:pPr>
        <w:pStyle w:val="ListParagraph"/>
        <w:numPr>
          <w:ilvl w:val="0"/>
          <w:numId w:val="37"/>
        </w:numPr>
        <w:bidi/>
        <w:jc w:val="both"/>
        <w:rPr>
          <w:rFonts w:cs="B Yagut"/>
          <w:sz w:val="24"/>
          <w:szCs w:val="24"/>
          <w:lang w:bidi="fa-IR"/>
        </w:rPr>
      </w:pPr>
      <w:r w:rsidRPr="00B92519">
        <w:rPr>
          <w:rFonts w:cs="B Yagut" w:hint="cs"/>
          <w:sz w:val="24"/>
          <w:szCs w:val="24"/>
          <w:rtl/>
          <w:lang w:bidi="fa-IR"/>
        </w:rPr>
        <w:t xml:space="preserve">اجتناب از </w:t>
      </w:r>
      <w:r w:rsidR="007248BE" w:rsidRPr="00B92519">
        <w:rPr>
          <w:rFonts w:cs="B Yagut" w:hint="cs"/>
          <w:sz w:val="24"/>
          <w:szCs w:val="24"/>
          <w:rtl/>
          <w:lang w:bidi="fa-IR"/>
        </w:rPr>
        <w:t xml:space="preserve">مصرف مقادیر بیش از حد </w:t>
      </w:r>
      <w:r w:rsidR="00263266">
        <w:rPr>
          <w:rFonts w:cs="B Yagut" w:hint="cs"/>
          <w:sz w:val="24"/>
          <w:szCs w:val="24"/>
          <w:rtl/>
          <w:lang w:bidi="fa-IR"/>
        </w:rPr>
        <w:t>قهوه و نوشیدنی‌های کافئین‌دار</w:t>
      </w:r>
      <w:r w:rsidR="009F6618">
        <w:rPr>
          <w:rFonts w:cs="B Yagut" w:hint="cs"/>
          <w:sz w:val="24"/>
          <w:szCs w:val="24"/>
          <w:rtl/>
          <w:lang w:bidi="fa-IR"/>
        </w:rPr>
        <w:t xml:space="preserve">، </w:t>
      </w:r>
      <w:r w:rsidR="009F6618" w:rsidRPr="008535DF">
        <w:rPr>
          <w:rFonts w:cs="B Yagut"/>
          <w:sz w:val="24"/>
          <w:szCs w:val="24"/>
          <w:rtl/>
          <w:lang w:bidi="fa-IR"/>
        </w:rPr>
        <w:t>کولا و نوش</w:t>
      </w:r>
      <w:r w:rsidR="009F6618" w:rsidRPr="008535DF">
        <w:rPr>
          <w:rFonts w:cs="B Yagut" w:hint="cs"/>
          <w:sz w:val="24"/>
          <w:szCs w:val="24"/>
          <w:rtl/>
          <w:lang w:bidi="fa-IR"/>
        </w:rPr>
        <w:t>ی</w:t>
      </w:r>
      <w:r w:rsidR="009F6618" w:rsidRPr="008535DF">
        <w:rPr>
          <w:rFonts w:cs="B Yagut" w:hint="eastAsia"/>
          <w:sz w:val="24"/>
          <w:szCs w:val="24"/>
          <w:rtl/>
          <w:lang w:bidi="fa-IR"/>
        </w:rPr>
        <w:t>دن</w:t>
      </w:r>
      <w:r w:rsidR="009F6618" w:rsidRPr="008535DF">
        <w:rPr>
          <w:rFonts w:cs="B Yagut" w:hint="cs"/>
          <w:sz w:val="24"/>
          <w:szCs w:val="24"/>
          <w:rtl/>
          <w:lang w:bidi="fa-IR"/>
        </w:rPr>
        <w:t>ی</w:t>
      </w:r>
      <w:r w:rsidR="009F6618">
        <w:rPr>
          <w:rFonts w:cs="B Yagut" w:hint="cs"/>
          <w:sz w:val="24"/>
          <w:szCs w:val="24"/>
          <w:rtl/>
          <w:lang w:bidi="fa-IR"/>
        </w:rPr>
        <w:t>‌</w:t>
      </w:r>
      <w:r w:rsidR="009F6618" w:rsidRPr="008535DF">
        <w:rPr>
          <w:rFonts w:cs="B Yagut"/>
          <w:sz w:val="24"/>
          <w:szCs w:val="24"/>
          <w:rtl/>
          <w:lang w:bidi="fa-IR"/>
        </w:rPr>
        <w:t>ها</w:t>
      </w:r>
      <w:r w:rsidR="009F6618" w:rsidRPr="008535DF">
        <w:rPr>
          <w:rFonts w:cs="B Yagut" w:hint="cs"/>
          <w:sz w:val="24"/>
          <w:szCs w:val="24"/>
          <w:rtl/>
          <w:lang w:bidi="fa-IR"/>
        </w:rPr>
        <w:t>ی</w:t>
      </w:r>
      <w:r w:rsidR="009F6618" w:rsidRPr="008535DF">
        <w:rPr>
          <w:rFonts w:cs="B Yagut"/>
          <w:sz w:val="24"/>
          <w:szCs w:val="24"/>
          <w:rtl/>
          <w:lang w:bidi="fa-IR"/>
        </w:rPr>
        <w:t xml:space="preserve"> انرژ</w:t>
      </w:r>
      <w:r w:rsidR="009F6618" w:rsidRPr="008535DF">
        <w:rPr>
          <w:rFonts w:cs="B Yagut" w:hint="cs"/>
          <w:sz w:val="24"/>
          <w:szCs w:val="24"/>
          <w:rtl/>
          <w:lang w:bidi="fa-IR"/>
        </w:rPr>
        <w:t>ی</w:t>
      </w:r>
      <w:r w:rsidR="009F6618">
        <w:rPr>
          <w:rFonts w:cs="B Yagut" w:hint="cs"/>
          <w:sz w:val="24"/>
          <w:szCs w:val="24"/>
          <w:rtl/>
          <w:lang w:bidi="fa-IR"/>
        </w:rPr>
        <w:t>‌</w:t>
      </w:r>
      <w:r w:rsidR="009F6618">
        <w:rPr>
          <w:rFonts w:cs="B Yagut"/>
          <w:sz w:val="24"/>
          <w:szCs w:val="24"/>
          <w:rtl/>
          <w:lang w:bidi="fa-IR"/>
        </w:rPr>
        <w:t>زا</w:t>
      </w:r>
      <w:r>
        <w:rPr>
          <w:rFonts w:cs="B Yagut" w:hint="cs"/>
          <w:sz w:val="24"/>
          <w:szCs w:val="24"/>
          <w:rtl/>
          <w:lang w:bidi="fa-IR"/>
        </w:rPr>
        <w:t>.</w:t>
      </w:r>
      <w:r w:rsidR="00263266">
        <w:rPr>
          <w:rFonts w:cs="B Yagut" w:hint="cs"/>
          <w:sz w:val="24"/>
          <w:szCs w:val="24"/>
          <w:rtl/>
          <w:lang w:bidi="fa-IR"/>
        </w:rPr>
        <w:t xml:space="preserve"> سعی شود مقادیر بالای قهوه (بیش از 200 میلی‌گرم؛ بیش از دو فنجان در روز) مصرف نشود. </w:t>
      </w:r>
      <w:r w:rsidR="00C024E7">
        <w:rPr>
          <w:rFonts w:cs="B Yagut" w:hint="cs"/>
          <w:sz w:val="24"/>
          <w:szCs w:val="24"/>
          <w:rtl/>
          <w:lang w:bidi="fa-IR"/>
        </w:rPr>
        <w:t>عادت به مصرف قهوه و نوشیدنی‌های کافیئن دار در دوران بزرگسالی می‌تواند منجر به مشکلات بارداری از جمله بارداری ناموفق (سقط) شود.</w:t>
      </w:r>
    </w:p>
    <w:p w14:paraId="39E020E4" w14:textId="18253FD0" w:rsidR="005A7EB7" w:rsidRDefault="005A7EB7" w:rsidP="005A7EB7">
      <w:pPr>
        <w:pStyle w:val="ListParagraph"/>
        <w:numPr>
          <w:ilvl w:val="0"/>
          <w:numId w:val="37"/>
        </w:numPr>
        <w:bidi/>
        <w:jc w:val="both"/>
        <w:rPr>
          <w:rFonts w:cs="B Yagut"/>
          <w:sz w:val="24"/>
          <w:szCs w:val="24"/>
          <w:lang w:bidi="fa-IR"/>
        </w:rPr>
      </w:pPr>
      <w:r>
        <w:rPr>
          <w:rFonts w:cs="B Yagut" w:hint="cs"/>
          <w:sz w:val="24"/>
          <w:szCs w:val="24"/>
          <w:rtl/>
          <w:lang w:bidi="fa-IR"/>
        </w:rPr>
        <w:t>پرهیز از نوشیدن الکل.</w:t>
      </w:r>
    </w:p>
    <w:p w14:paraId="1437B4E1" w14:textId="0182E5BA" w:rsidR="00263266" w:rsidRDefault="00A358CF" w:rsidP="00C024E7">
      <w:pPr>
        <w:pStyle w:val="ListParagraph"/>
        <w:numPr>
          <w:ilvl w:val="0"/>
          <w:numId w:val="37"/>
        </w:numPr>
        <w:bidi/>
        <w:jc w:val="both"/>
        <w:rPr>
          <w:rFonts w:cs="B Yagut"/>
          <w:sz w:val="24"/>
          <w:szCs w:val="24"/>
          <w:lang w:bidi="fa-IR"/>
        </w:rPr>
      </w:pPr>
      <w:r>
        <w:rPr>
          <w:rFonts w:cs="B Yagut" w:hint="cs"/>
          <w:sz w:val="24"/>
          <w:szCs w:val="24"/>
          <w:rtl/>
          <w:lang w:bidi="fa-IR"/>
        </w:rPr>
        <w:t xml:space="preserve">اجتناب از </w:t>
      </w:r>
      <w:r w:rsidR="00263266">
        <w:rPr>
          <w:rFonts w:cs="B Yagut" w:hint="cs"/>
          <w:sz w:val="24"/>
          <w:szCs w:val="24"/>
          <w:rtl/>
          <w:lang w:bidi="fa-IR"/>
        </w:rPr>
        <w:t xml:space="preserve">مواجهه </w:t>
      </w:r>
      <w:r w:rsidR="00B90BA7">
        <w:rPr>
          <w:rFonts w:cs="B Yagut" w:hint="cs"/>
          <w:sz w:val="24"/>
          <w:szCs w:val="24"/>
          <w:rtl/>
          <w:lang w:bidi="fa-IR"/>
        </w:rPr>
        <w:t>با سموم و آلاینده‌های محیطی</w:t>
      </w:r>
      <w:r>
        <w:rPr>
          <w:rFonts w:cs="B Yagut" w:hint="cs"/>
          <w:sz w:val="24"/>
          <w:szCs w:val="24"/>
          <w:rtl/>
          <w:lang w:bidi="fa-IR"/>
        </w:rPr>
        <w:t xml:space="preserve"> </w:t>
      </w:r>
      <w:r w:rsidR="00C024E7">
        <w:rPr>
          <w:rFonts w:cs="B Yagut" w:hint="cs"/>
          <w:sz w:val="24"/>
          <w:szCs w:val="24"/>
          <w:rtl/>
          <w:lang w:bidi="fa-IR"/>
        </w:rPr>
        <w:t xml:space="preserve">و شغلی </w:t>
      </w:r>
      <w:r w:rsidR="00B90BA7">
        <w:rPr>
          <w:rFonts w:cs="B Yagut" w:hint="cs"/>
          <w:sz w:val="24"/>
          <w:szCs w:val="24"/>
          <w:rtl/>
          <w:lang w:bidi="fa-IR"/>
        </w:rPr>
        <w:t>مثل</w:t>
      </w:r>
      <w:r w:rsidR="00B90BA7" w:rsidRPr="0004647D">
        <w:rPr>
          <w:rFonts w:cs="B Yagut" w:hint="cs"/>
          <w:sz w:val="24"/>
          <w:szCs w:val="24"/>
          <w:rtl/>
          <w:lang w:bidi="fa-IR"/>
        </w:rPr>
        <w:t xml:space="preserve"> </w:t>
      </w:r>
      <w:r w:rsidR="00B90BA7">
        <w:rPr>
          <w:rFonts w:cs="B Yagut" w:hint="cs"/>
          <w:sz w:val="24"/>
          <w:szCs w:val="24"/>
          <w:rtl/>
          <w:lang w:bidi="fa-IR"/>
        </w:rPr>
        <w:t xml:space="preserve">حشره کش‌ها و </w:t>
      </w:r>
      <w:r w:rsidR="00B90BA7" w:rsidRPr="0004647D">
        <w:rPr>
          <w:rFonts w:cs="B Yagut" w:hint="cs"/>
          <w:sz w:val="24"/>
          <w:szCs w:val="24"/>
          <w:rtl/>
          <w:lang w:bidi="fa-IR"/>
        </w:rPr>
        <w:t>آفت کش</w:t>
      </w:r>
      <w:r w:rsidR="00B90BA7">
        <w:rPr>
          <w:rFonts w:cs="B Yagut" w:hint="cs"/>
          <w:sz w:val="24"/>
          <w:szCs w:val="24"/>
          <w:rtl/>
          <w:lang w:bidi="fa-IR"/>
        </w:rPr>
        <w:t xml:space="preserve">‌ها (خصوصا در </w:t>
      </w:r>
      <w:r w:rsidR="009F6618">
        <w:rPr>
          <w:rFonts w:cs="B Yagut" w:hint="cs"/>
          <w:sz w:val="24"/>
          <w:szCs w:val="24"/>
          <w:rtl/>
          <w:lang w:bidi="fa-IR"/>
        </w:rPr>
        <w:t xml:space="preserve">مزارع </w:t>
      </w:r>
      <w:r w:rsidR="00B90BA7">
        <w:rPr>
          <w:rFonts w:cs="B Yagut" w:hint="cs"/>
          <w:sz w:val="24"/>
          <w:szCs w:val="24"/>
          <w:rtl/>
          <w:lang w:bidi="fa-IR"/>
        </w:rPr>
        <w:t xml:space="preserve">یا کارخانجات تولیدی) </w:t>
      </w:r>
      <w:r w:rsidR="009F6618">
        <w:rPr>
          <w:rFonts w:cs="B Yagut" w:hint="cs"/>
          <w:sz w:val="24"/>
          <w:szCs w:val="24"/>
          <w:rtl/>
          <w:lang w:bidi="fa-IR"/>
        </w:rPr>
        <w:t xml:space="preserve">و یا مواد شیمیایی </w:t>
      </w:r>
      <w:r w:rsidR="00C024E7" w:rsidRPr="007248BE">
        <w:rPr>
          <w:rFonts w:cs="B Yagut" w:hint="cs"/>
          <w:sz w:val="24"/>
          <w:szCs w:val="24"/>
          <w:rtl/>
          <w:lang w:bidi="fa-IR"/>
        </w:rPr>
        <w:t xml:space="preserve">آرسنیک، سرب، اتیلن گلیکول، دی سولفید کربن، پلی اورتان، </w:t>
      </w:r>
      <w:r w:rsidR="00C024E7">
        <w:rPr>
          <w:rFonts w:cs="B Yagut" w:hint="cs"/>
          <w:sz w:val="24"/>
          <w:szCs w:val="24"/>
          <w:rtl/>
          <w:lang w:bidi="fa-IR"/>
        </w:rPr>
        <w:t>فلزات سنگین</w:t>
      </w:r>
      <w:r w:rsidR="00C024E7" w:rsidRPr="0004647D">
        <w:rPr>
          <w:rFonts w:cs="B Yagut" w:hint="cs"/>
          <w:sz w:val="24"/>
          <w:szCs w:val="24"/>
          <w:rtl/>
          <w:lang w:bidi="fa-IR"/>
        </w:rPr>
        <w:t xml:space="preserve"> </w:t>
      </w:r>
      <w:r w:rsidR="00B90BA7" w:rsidRPr="0004647D">
        <w:rPr>
          <w:rFonts w:cs="B Yagut" w:hint="cs"/>
          <w:sz w:val="24"/>
          <w:szCs w:val="24"/>
          <w:rtl/>
          <w:lang w:bidi="fa-IR"/>
        </w:rPr>
        <w:t xml:space="preserve">و حلال‌های عالی که عمدتا </w:t>
      </w:r>
      <w:r w:rsidR="00B90BA7">
        <w:rPr>
          <w:rFonts w:cs="B Yagut" w:hint="cs"/>
          <w:sz w:val="24"/>
          <w:szCs w:val="24"/>
          <w:rtl/>
          <w:lang w:bidi="fa-IR"/>
        </w:rPr>
        <w:t>در صنایع رنگ‌سازی</w:t>
      </w:r>
      <w:r w:rsidR="00B90BA7" w:rsidRPr="0004647D">
        <w:rPr>
          <w:rFonts w:cs="B Yagut" w:hint="cs"/>
          <w:sz w:val="24"/>
          <w:szCs w:val="24"/>
          <w:rtl/>
          <w:lang w:bidi="fa-IR"/>
        </w:rPr>
        <w:t xml:space="preserve"> استفاده می‌شوند.</w:t>
      </w:r>
      <w:r w:rsidR="00B90BA7">
        <w:rPr>
          <w:rFonts w:cs="B Yagut" w:hint="cs"/>
          <w:sz w:val="24"/>
          <w:szCs w:val="24"/>
          <w:rtl/>
          <w:lang w:bidi="fa-IR"/>
        </w:rPr>
        <w:t xml:space="preserve"> </w:t>
      </w:r>
      <w:r w:rsidR="00C024E7">
        <w:rPr>
          <w:rFonts w:cs="B Yagut" w:hint="cs"/>
          <w:sz w:val="24"/>
          <w:szCs w:val="24"/>
          <w:rtl/>
          <w:lang w:bidi="fa-IR"/>
        </w:rPr>
        <w:t xml:space="preserve">و یا به‌دنبال مصرف مواد غذایی آلوده به این مواد، نیز به‌عنوان علل احتمالی برای سقط  مطرح هستند. این مواد شیمیایی عمدتا در صنایعی مانند رنگ‌سازی، چرم‌سازی، کارخانجات </w:t>
      </w:r>
      <w:r w:rsidR="00C024E7" w:rsidRPr="003F59D0">
        <w:rPr>
          <w:rFonts w:cs="B Yagut" w:hint="cs"/>
          <w:sz w:val="24"/>
          <w:szCs w:val="24"/>
          <w:rtl/>
          <w:lang w:bidi="fa-IR"/>
        </w:rPr>
        <w:t>رزین‌سازی</w:t>
      </w:r>
      <w:r w:rsidR="00C024E7">
        <w:rPr>
          <w:rFonts w:cs="B Yagut" w:hint="cs"/>
          <w:sz w:val="24"/>
          <w:szCs w:val="24"/>
          <w:rtl/>
          <w:lang w:bidi="fa-IR"/>
        </w:rPr>
        <w:t>، تولید سیمان</w:t>
      </w:r>
      <w:r w:rsidR="00C024E7" w:rsidRPr="003F59D0">
        <w:rPr>
          <w:rFonts w:cs="B Yagut" w:hint="cs"/>
          <w:sz w:val="24"/>
          <w:szCs w:val="24"/>
          <w:rtl/>
          <w:lang w:bidi="fa-IR"/>
        </w:rPr>
        <w:t xml:space="preserve">/ ضدیخ/ تولید خازن‌های برقی/ </w:t>
      </w:r>
      <w:r w:rsidR="00C024E7">
        <w:rPr>
          <w:rFonts w:cs="B Yagut" w:hint="cs"/>
          <w:sz w:val="24"/>
          <w:szCs w:val="24"/>
          <w:rtl/>
          <w:lang w:bidi="fa-IR"/>
        </w:rPr>
        <w:t xml:space="preserve">کارخانه‌های تولید </w:t>
      </w:r>
      <w:r w:rsidR="00C024E7" w:rsidRPr="003F59D0">
        <w:rPr>
          <w:rFonts w:cs="B Yagut" w:hint="cs"/>
          <w:sz w:val="24"/>
          <w:szCs w:val="24"/>
          <w:rtl/>
          <w:lang w:bidi="fa-IR"/>
        </w:rPr>
        <w:t>آفت کش‌ها</w:t>
      </w:r>
      <w:r w:rsidR="00C024E7">
        <w:rPr>
          <w:rFonts w:cs="B Yagut" w:hint="cs"/>
          <w:sz w:val="24"/>
          <w:szCs w:val="24"/>
          <w:rtl/>
          <w:lang w:bidi="fa-IR"/>
        </w:rPr>
        <w:t xml:space="preserve"> </w:t>
      </w:r>
      <w:r w:rsidR="00C024E7" w:rsidRPr="003F59D0">
        <w:rPr>
          <w:rFonts w:cs="B Yagut" w:hint="cs"/>
          <w:sz w:val="24"/>
          <w:szCs w:val="24"/>
          <w:rtl/>
          <w:lang w:bidi="fa-IR"/>
        </w:rPr>
        <w:t>یا پتروشیمی مورد استفاده قرار می‌گیرند</w:t>
      </w:r>
    </w:p>
    <w:p w14:paraId="67F06719" w14:textId="0332BE88" w:rsidR="00921B82" w:rsidRPr="009F6618" w:rsidRDefault="00B54DAA" w:rsidP="00B54DAA">
      <w:pPr>
        <w:pStyle w:val="ListParagraph"/>
        <w:numPr>
          <w:ilvl w:val="0"/>
          <w:numId w:val="37"/>
        </w:numPr>
        <w:bidi/>
        <w:jc w:val="both"/>
        <w:rPr>
          <w:rFonts w:cs="B Yagut"/>
          <w:sz w:val="24"/>
          <w:szCs w:val="24"/>
          <w:lang w:bidi="fa-IR"/>
        </w:rPr>
      </w:pPr>
      <w:r>
        <w:rPr>
          <w:rFonts w:cs="B Yagut" w:hint="cs"/>
          <w:sz w:val="24"/>
          <w:szCs w:val="24"/>
          <w:rtl/>
          <w:lang w:bidi="fa-IR"/>
        </w:rPr>
        <w:t>ابتلای خانم‌ها به عفونت‌هایی مانند</w:t>
      </w:r>
      <w:r w:rsidRPr="00260ADF">
        <w:rPr>
          <w:rFonts w:cs="B Yagut" w:hint="cs"/>
          <w:sz w:val="24"/>
          <w:szCs w:val="24"/>
          <w:rtl/>
          <w:lang w:bidi="fa-IR"/>
        </w:rPr>
        <w:t xml:space="preserve"> توکسوپلاسموزیس، مایکوپلاسموزیس، </w:t>
      </w:r>
      <w:r>
        <w:rPr>
          <w:rFonts w:cs="B Yagut" w:hint="cs"/>
          <w:sz w:val="24"/>
          <w:szCs w:val="24"/>
          <w:rtl/>
          <w:lang w:bidi="fa-IR"/>
        </w:rPr>
        <w:t xml:space="preserve">آلودگی به ویروس </w:t>
      </w:r>
      <w:r w:rsidRPr="00260ADF">
        <w:rPr>
          <w:rFonts w:cs="B Yagut" w:hint="cs"/>
          <w:sz w:val="24"/>
          <w:szCs w:val="24"/>
          <w:rtl/>
          <w:lang w:bidi="fa-IR"/>
        </w:rPr>
        <w:t xml:space="preserve">هرپس سیمپلکس، </w:t>
      </w:r>
      <w:r w:rsidRPr="00260ADF">
        <w:rPr>
          <w:rFonts w:asciiTheme="majorBidi" w:hAnsiTheme="majorBidi" w:cs="B Yagut"/>
          <w:sz w:val="24"/>
          <w:szCs w:val="24"/>
          <w:lang w:bidi="fa-IR"/>
        </w:rPr>
        <w:t>HIV</w:t>
      </w:r>
      <w:r w:rsidRPr="00260ADF">
        <w:rPr>
          <w:rFonts w:cs="B Yagut" w:hint="cs"/>
          <w:sz w:val="24"/>
          <w:szCs w:val="24"/>
          <w:rtl/>
          <w:lang w:bidi="fa-IR"/>
        </w:rPr>
        <w:t xml:space="preserve">، سیفلیس، مالاریا، </w:t>
      </w:r>
      <w:r>
        <w:rPr>
          <w:rFonts w:cs="B Yagut" w:hint="cs"/>
          <w:sz w:val="24"/>
          <w:szCs w:val="24"/>
          <w:rtl/>
          <w:lang w:bidi="fa-IR"/>
        </w:rPr>
        <w:t>سرخجه و سیتومگالوویروس نیز می‌توانند</w:t>
      </w:r>
      <w:r w:rsidRPr="007248BE">
        <w:rPr>
          <w:rFonts w:cs="B Yagut" w:hint="cs"/>
          <w:sz w:val="24"/>
          <w:szCs w:val="24"/>
          <w:rtl/>
          <w:lang w:bidi="fa-IR"/>
        </w:rPr>
        <w:t xml:space="preserve"> احتمال سقط </w:t>
      </w:r>
      <w:r w:rsidR="005A7EB7">
        <w:rPr>
          <w:rFonts w:cs="B Yagut" w:hint="cs"/>
          <w:sz w:val="24"/>
          <w:szCs w:val="24"/>
          <w:rtl/>
          <w:lang w:bidi="fa-IR"/>
        </w:rPr>
        <w:t>خود به خود</w:t>
      </w:r>
      <w:r>
        <w:rPr>
          <w:rFonts w:cs="B Yagut" w:hint="cs"/>
          <w:sz w:val="24"/>
          <w:szCs w:val="24"/>
          <w:rtl/>
          <w:lang w:bidi="fa-IR"/>
        </w:rPr>
        <w:t xml:space="preserve"> را افرایش دهند. بنابراین، پرهیز از تماس با کانون یا منابع انتقال عفونت که در برخی موارد می‌توانند حیوانات (خانگی) آلوده (واکسینه نشده)، مانند گربه (در خصوص توکسوپلاسموزیس) ‌باشند، </w:t>
      </w:r>
      <w:r w:rsidRPr="007248BE">
        <w:rPr>
          <w:rFonts w:cs="B Yagut" w:hint="cs"/>
          <w:sz w:val="24"/>
          <w:szCs w:val="24"/>
          <w:rtl/>
          <w:lang w:bidi="fa-IR"/>
        </w:rPr>
        <w:t xml:space="preserve"> </w:t>
      </w:r>
      <w:r>
        <w:rPr>
          <w:rFonts w:cs="B Yagut" w:hint="cs"/>
          <w:sz w:val="24"/>
          <w:szCs w:val="24"/>
          <w:rtl/>
          <w:lang w:bidi="fa-IR"/>
        </w:rPr>
        <w:t>توصیه می‌شود.</w:t>
      </w:r>
      <w:r w:rsidR="00C024E7">
        <w:rPr>
          <w:rFonts w:cs="B Yagut" w:hint="cs"/>
          <w:sz w:val="24"/>
          <w:szCs w:val="24"/>
          <w:rtl/>
          <w:lang w:bidi="fa-IR"/>
        </w:rPr>
        <w:t xml:space="preserve"> در صورت نگهداری از حیوانات خانگی رعایت نکات بهداشتی و واکسیناسیون منظم حیوانات مد نظر قرار گیرد.</w:t>
      </w:r>
    </w:p>
    <w:p w14:paraId="0A2623F0" w14:textId="398E055E" w:rsidR="009F1DB4" w:rsidRPr="007D089A" w:rsidRDefault="007D089A" w:rsidP="009F6618">
      <w:pPr>
        <w:pStyle w:val="ListParagraph"/>
        <w:numPr>
          <w:ilvl w:val="0"/>
          <w:numId w:val="37"/>
        </w:numPr>
        <w:bidi/>
        <w:jc w:val="both"/>
        <w:rPr>
          <w:rFonts w:cs="B Yagut"/>
          <w:sz w:val="24"/>
          <w:szCs w:val="24"/>
          <w:lang w:bidi="fa-IR"/>
        </w:rPr>
      </w:pPr>
      <w:r>
        <w:rPr>
          <w:rFonts w:cs="B Yagut" w:hint="cs"/>
          <w:sz w:val="24"/>
          <w:szCs w:val="24"/>
          <w:rtl/>
          <w:lang w:bidi="fa-IR"/>
        </w:rPr>
        <w:t xml:space="preserve">اجتناب از مصرف </w:t>
      </w:r>
      <w:r w:rsidRPr="008535DF">
        <w:rPr>
          <w:rFonts w:cs="B Yagut"/>
          <w:sz w:val="24"/>
          <w:szCs w:val="24"/>
          <w:rtl/>
          <w:lang w:bidi="fa-IR"/>
        </w:rPr>
        <w:t>لبن</w:t>
      </w:r>
      <w:r w:rsidRPr="008535DF">
        <w:rPr>
          <w:rFonts w:cs="B Yagut" w:hint="cs"/>
          <w:sz w:val="24"/>
          <w:szCs w:val="24"/>
          <w:rtl/>
          <w:lang w:bidi="fa-IR"/>
        </w:rPr>
        <w:t>ی</w:t>
      </w:r>
      <w:r w:rsidRPr="008535DF">
        <w:rPr>
          <w:rFonts w:cs="B Yagut" w:hint="eastAsia"/>
          <w:sz w:val="24"/>
          <w:szCs w:val="24"/>
          <w:rtl/>
          <w:lang w:bidi="fa-IR"/>
        </w:rPr>
        <w:t>ات</w:t>
      </w:r>
      <w:r w:rsidRPr="008535DF">
        <w:rPr>
          <w:rFonts w:cs="B Yagut"/>
          <w:sz w:val="24"/>
          <w:szCs w:val="24"/>
          <w:rtl/>
          <w:lang w:bidi="fa-IR"/>
        </w:rPr>
        <w:t xml:space="preserve"> غ</w:t>
      </w:r>
      <w:r w:rsidRPr="008535DF">
        <w:rPr>
          <w:rFonts w:cs="B Yagut" w:hint="cs"/>
          <w:sz w:val="24"/>
          <w:szCs w:val="24"/>
          <w:rtl/>
          <w:lang w:bidi="fa-IR"/>
        </w:rPr>
        <w:t>ی</w:t>
      </w:r>
      <w:r w:rsidRPr="008535DF">
        <w:rPr>
          <w:rFonts w:cs="B Yagut" w:hint="eastAsia"/>
          <w:sz w:val="24"/>
          <w:szCs w:val="24"/>
          <w:rtl/>
          <w:lang w:bidi="fa-IR"/>
        </w:rPr>
        <w:t>ر</w:t>
      </w:r>
      <w:r w:rsidRPr="008535DF">
        <w:rPr>
          <w:rFonts w:cs="B Yagut"/>
          <w:sz w:val="24"/>
          <w:szCs w:val="24"/>
          <w:rtl/>
          <w:lang w:bidi="fa-IR"/>
        </w:rPr>
        <w:t xml:space="preserve"> پاستور</w:t>
      </w:r>
      <w:r w:rsidRPr="008535DF">
        <w:rPr>
          <w:rFonts w:cs="B Yagut" w:hint="cs"/>
          <w:sz w:val="24"/>
          <w:szCs w:val="24"/>
          <w:rtl/>
          <w:lang w:bidi="fa-IR"/>
        </w:rPr>
        <w:t>ی</w:t>
      </w:r>
      <w:r w:rsidRPr="008535DF">
        <w:rPr>
          <w:rFonts w:cs="B Yagut" w:hint="eastAsia"/>
          <w:sz w:val="24"/>
          <w:szCs w:val="24"/>
          <w:rtl/>
          <w:lang w:bidi="fa-IR"/>
        </w:rPr>
        <w:t>زه</w:t>
      </w:r>
      <w:r>
        <w:rPr>
          <w:rFonts w:cs="B Yagut" w:hint="cs"/>
          <w:sz w:val="24"/>
          <w:szCs w:val="24"/>
          <w:rtl/>
          <w:lang w:bidi="fa-IR"/>
        </w:rPr>
        <w:t xml:space="preserve">، </w:t>
      </w:r>
      <w:r w:rsidRPr="00785D42">
        <w:rPr>
          <w:rFonts w:cs="B Yagut"/>
          <w:sz w:val="24"/>
          <w:szCs w:val="24"/>
          <w:rtl/>
          <w:lang w:bidi="fa-IR"/>
        </w:rPr>
        <w:t xml:space="preserve">گوشت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w:t>
      </w:r>
      <w:r w:rsidRPr="00DE153C">
        <w:rPr>
          <w:rFonts w:cs="B Yagut"/>
          <w:sz w:val="24"/>
          <w:szCs w:val="24"/>
          <w:rtl/>
          <w:lang w:bidi="fa-IR"/>
        </w:rPr>
        <w:t xml:space="preserve"> پز</w:t>
      </w:r>
      <w:r>
        <w:rPr>
          <w:rFonts w:cs="B Yagut" w:hint="cs"/>
          <w:sz w:val="24"/>
          <w:szCs w:val="24"/>
          <w:rtl/>
          <w:lang w:bidi="fa-IR"/>
        </w:rPr>
        <w:t xml:space="preserve">، </w:t>
      </w:r>
      <w:r w:rsidRPr="00785D42">
        <w:rPr>
          <w:rFonts w:cs="B Yagut"/>
          <w:sz w:val="24"/>
          <w:szCs w:val="24"/>
          <w:rtl/>
          <w:lang w:bidi="fa-IR"/>
        </w:rPr>
        <w:t xml:space="preserve">تخم مرغ خام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ن</w:t>
      </w:r>
      <w:r w:rsidRPr="00785D42">
        <w:rPr>
          <w:rFonts w:cs="B Yagut" w:hint="cs"/>
          <w:sz w:val="24"/>
          <w:szCs w:val="24"/>
          <w:rtl/>
          <w:lang w:bidi="fa-IR"/>
        </w:rPr>
        <w:t>ی</w:t>
      </w:r>
      <w:r w:rsidRPr="00785D42">
        <w:rPr>
          <w:rFonts w:cs="B Yagut" w:hint="eastAsia"/>
          <w:sz w:val="24"/>
          <w:szCs w:val="24"/>
          <w:rtl/>
          <w:lang w:bidi="fa-IR"/>
        </w:rPr>
        <w:t>مه</w:t>
      </w:r>
      <w:r w:rsidRPr="00785D42">
        <w:rPr>
          <w:rFonts w:cs="B Yagut"/>
          <w:sz w:val="24"/>
          <w:szCs w:val="24"/>
          <w:rtl/>
          <w:lang w:bidi="fa-IR"/>
        </w:rPr>
        <w:t xml:space="preserve"> پخته مانند سس ما</w:t>
      </w:r>
      <w:r w:rsidRPr="00785D42">
        <w:rPr>
          <w:rFonts w:cs="B Yagut" w:hint="cs"/>
          <w:sz w:val="24"/>
          <w:szCs w:val="24"/>
          <w:rtl/>
          <w:lang w:bidi="fa-IR"/>
        </w:rPr>
        <w:t>ی</w:t>
      </w:r>
      <w:r w:rsidRPr="00785D42">
        <w:rPr>
          <w:rFonts w:cs="B Yagut" w:hint="eastAsia"/>
          <w:sz w:val="24"/>
          <w:szCs w:val="24"/>
          <w:rtl/>
          <w:lang w:bidi="fa-IR"/>
        </w:rPr>
        <w:t>ونز</w:t>
      </w:r>
      <w:r w:rsidRPr="00785D42">
        <w:rPr>
          <w:rFonts w:cs="B Yagut"/>
          <w:sz w:val="24"/>
          <w:szCs w:val="24"/>
          <w:rtl/>
          <w:lang w:bidi="fa-IR"/>
        </w:rPr>
        <w:t xml:space="preserve"> </w:t>
      </w:r>
      <w:r w:rsidRPr="00785D42">
        <w:rPr>
          <w:rFonts w:cs="B Yagut" w:hint="cs"/>
          <w:sz w:val="24"/>
          <w:szCs w:val="24"/>
          <w:rtl/>
          <w:lang w:bidi="fa-IR"/>
        </w:rPr>
        <w:t>ی</w:t>
      </w:r>
      <w:r w:rsidRPr="00785D42">
        <w:rPr>
          <w:rFonts w:cs="B Yagut" w:hint="eastAsia"/>
          <w:sz w:val="24"/>
          <w:szCs w:val="24"/>
          <w:rtl/>
          <w:lang w:bidi="fa-IR"/>
        </w:rPr>
        <w:t>ا</w:t>
      </w:r>
      <w:r w:rsidRPr="00785D42">
        <w:rPr>
          <w:rFonts w:cs="B Yagut"/>
          <w:sz w:val="24"/>
          <w:szCs w:val="24"/>
          <w:rtl/>
          <w:lang w:bidi="fa-IR"/>
        </w:rPr>
        <w:t xml:space="preserve"> </w:t>
      </w:r>
      <w:r>
        <w:rPr>
          <w:rFonts w:cs="B Yagut" w:hint="cs"/>
          <w:sz w:val="24"/>
          <w:szCs w:val="24"/>
          <w:rtl/>
          <w:lang w:bidi="fa-IR"/>
        </w:rPr>
        <w:t>دسرهای سرد</w:t>
      </w:r>
      <w:r w:rsidR="00DE0446">
        <w:rPr>
          <w:rFonts w:cs="B Yagut" w:hint="cs"/>
          <w:sz w:val="24"/>
          <w:szCs w:val="24"/>
          <w:rtl/>
          <w:lang w:bidi="fa-IR"/>
        </w:rPr>
        <w:t xml:space="preserve">. </w:t>
      </w:r>
    </w:p>
    <w:p w14:paraId="32C0727D" w14:textId="3434B28D" w:rsidR="007D089A" w:rsidRDefault="007D089A" w:rsidP="007D089A">
      <w:pPr>
        <w:pStyle w:val="ListParagraph"/>
        <w:numPr>
          <w:ilvl w:val="0"/>
          <w:numId w:val="37"/>
        </w:numPr>
        <w:bidi/>
        <w:jc w:val="both"/>
        <w:rPr>
          <w:rFonts w:cs="B Yagut"/>
          <w:sz w:val="24"/>
          <w:szCs w:val="24"/>
          <w:lang w:bidi="fa-IR"/>
        </w:rPr>
      </w:pPr>
      <w:r>
        <w:rPr>
          <w:rFonts w:cs="B Yagut" w:hint="cs"/>
          <w:sz w:val="24"/>
          <w:szCs w:val="24"/>
          <w:rtl/>
          <w:lang w:bidi="fa-IR"/>
        </w:rPr>
        <w:lastRenderedPageBreak/>
        <w:t>مصرف صحیح محصولات کشاورزی و دامی به‌دلیل احتمال وجود باقیمانده‌های دارو و سموم از جمله آفت کش‌ها و فلزات سنگین در آنها، از طریق:</w:t>
      </w:r>
    </w:p>
    <w:p w14:paraId="1BF4FBCE" w14:textId="77777777" w:rsidR="007D089A" w:rsidRDefault="007D089A" w:rsidP="007D089A">
      <w:pPr>
        <w:pStyle w:val="ListParagraph"/>
        <w:numPr>
          <w:ilvl w:val="1"/>
          <w:numId w:val="37"/>
        </w:numPr>
        <w:bidi/>
        <w:jc w:val="both"/>
        <w:rPr>
          <w:rFonts w:cs="B Yagut"/>
          <w:sz w:val="24"/>
          <w:szCs w:val="24"/>
          <w:lang w:bidi="fa-IR"/>
        </w:rPr>
      </w:pPr>
      <w:r>
        <w:rPr>
          <w:rFonts w:cs="B Yagut" w:hint="cs"/>
          <w:sz w:val="24"/>
          <w:szCs w:val="24"/>
          <w:rtl/>
          <w:lang w:bidi="fa-IR"/>
        </w:rPr>
        <w:t>شستشوی کامل میوه‌ها و سبزیجات (حتی در انواع ارگانیک).</w:t>
      </w:r>
    </w:p>
    <w:p w14:paraId="206CD1E0" w14:textId="77777777" w:rsidR="007D089A" w:rsidRDefault="007D089A" w:rsidP="007D089A">
      <w:pPr>
        <w:pStyle w:val="ListParagraph"/>
        <w:numPr>
          <w:ilvl w:val="1"/>
          <w:numId w:val="37"/>
        </w:numPr>
        <w:bidi/>
        <w:jc w:val="both"/>
        <w:rPr>
          <w:rFonts w:cs="B Yagut"/>
          <w:sz w:val="24"/>
          <w:szCs w:val="24"/>
          <w:lang w:bidi="fa-IR"/>
        </w:rPr>
      </w:pPr>
      <w:r>
        <w:rPr>
          <w:rFonts w:cs="B Yagut" w:hint="cs"/>
          <w:sz w:val="24"/>
          <w:szCs w:val="24"/>
          <w:rtl/>
          <w:lang w:bidi="fa-IR"/>
        </w:rPr>
        <w:t>گرفتن پوست میوه‌ها و صیفی‌ها و جداکردن لایه بیرونی برگ‌ها در سبزیجاتی مانند کاهو، کلم و ... .</w:t>
      </w:r>
    </w:p>
    <w:p w14:paraId="09BC2F28" w14:textId="77777777" w:rsidR="007D089A" w:rsidRDefault="007D089A" w:rsidP="007D089A">
      <w:pPr>
        <w:pStyle w:val="ListParagraph"/>
        <w:numPr>
          <w:ilvl w:val="1"/>
          <w:numId w:val="37"/>
        </w:numPr>
        <w:bidi/>
        <w:jc w:val="both"/>
        <w:rPr>
          <w:rFonts w:cs="B Yagut"/>
          <w:sz w:val="24"/>
          <w:szCs w:val="24"/>
          <w:lang w:bidi="fa-IR"/>
        </w:rPr>
      </w:pPr>
      <w:r w:rsidRPr="00EB1108">
        <w:rPr>
          <w:rFonts w:cs="B Yagut" w:hint="cs"/>
          <w:sz w:val="24"/>
          <w:szCs w:val="24"/>
          <w:rtl/>
          <w:lang w:bidi="fa-IR"/>
        </w:rPr>
        <w:t xml:space="preserve">چربی‌های قابل مشاهده از گوشت جدا شوند </w:t>
      </w:r>
      <w:r>
        <w:rPr>
          <w:rFonts w:cs="B Yagut" w:hint="cs"/>
          <w:sz w:val="24"/>
          <w:szCs w:val="24"/>
          <w:rtl/>
          <w:lang w:bidi="fa-IR"/>
        </w:rPr>
        <w:t>(به‌دلیل اینکه</w:t>
      </w:r>
      <w:r w:rsidRPr="00EB1108">
        <w:rPr>
          <w:rFonts w:cs="B Yagut" w:hint="cs"/>
          <w:sz w:val="24"/>
          <w:szCs w:val="24"/>
          <w:rtl/>
          <w:lang w:bidi="fa-IR"/>
        </w:rPr>
        <w:t xml:space="preserve"> </w:t>
      </w:r>
      <w:r>
        <w:rPr>
          <w:rFonts w:cs="B Yagut" w:hint="cs"/>
          <w:sz w:val="24"/>
          <w:szCs w:val="24"/>
          <w:rtl/>
          <w:lang w:bidi="fa-IR"/>
        </w:rPr>
        <w:t>اغلب</w:t>
      </w:r>
      <w:r w:rsidRPr="00EB1108">
        <w:rPr>
          <w:rFonts w:cs="B Yagut" w:hint="cs"/>
          <w:sz w:val="24"/>
          <w:szCs w:val="24"/>
          <w:rtl/>
          <w:lang w:bidi="fa-IR"/>
        </w:rPr>
        <w:t xml:space="preserve"> باقی‌مانده‌های دارو یا سموم محلول در چربی هستند</w:t>
      </w:r>
      <w:r>
        <w:rPr>
          <w:rFonts w:cs="B Yagut" w:hint="cs"/>
          <w:sz w:val="24"/>
          <w:szCs w:val="24"/>
          <w:rtl/>
          <w:lang w:bidi="fa-IR"/>
        </w:rPr>
        <w:t xml:space="preserve"> و در چربی‌های گوشت باقی می‌مانند)</w:t>
      </w:r>
      <w:r w:rsidRPr="00EB1108">
        <w:rPr>
          <w:rFonts w:cs="B Yagut" w:hint="cs"/>
          <w:sz w:val="24"/>
          <w:szCs w:val="24"/>
          <w:rtl/>
          <w:lang w:bidi="fa-IR"/>
        </w:rPr>
        <w:t>، و/یا از انواع غذاهای جایگزین گوشت مانند حبوبات و آجیل</w:t>
      </w:r>
      <w:r>
        <w:rPr>
          <w:rFonts w:cs="B Yagut" w:hint="cs"/>
          <w:sz w:val="24"/>
          <w:szCs w:val="24"/>
          <w:rtl/>
          <w:lang w:bidi="fa-IR"/>
        </w:rPr>
        <w:t xml:space="preserve"> غیرشور</w:t>
      </w:r>
      <w:r w:rsidRPr="00EB1108">
        <w:rPr>
          <w:rFonts w:cs="B Yagut" w:hint="cs"/>
          <w:sz w:val="24"/>
          <w:szCs w:val="24"/>
          <w:rtl/>
          <w:lang w:bidi="fa-IR"/>
        </w:rPr>
        <w:t xml:space="preserve"> استفاده شود.</w:t>
      </w:r>
    </w:p>
    <w:p w14:paraId="220F625B" w14:textId="77777777" w:rsidR="007D089A" w:rsidRDefault="007D089A" w:rsidP="007D089A">
      <w:pPr>
        <w:pStyle w:val="ListParagraph"/>
        <w:numPr>
          <w:ilvl w:val="1"/>
          <w:numId w:val="37"/>
        </w:numPr>
        <w:bidi/>
        <w:jc w:val="both"/>
        <w:rPr>
          <w:rFonts w:cs="B Yagut"/>
          <w:sz w:val="24"/>
          <w:szCs w:val="24"/>
          <w:lang w:bidi="fa-IR"/>
        </w:rPr>
      </w:pPr>
      <w:r>
        <w:rPr>
          <w:rFonts w:cs="B Yagut" w:hint="cs"/>
          <w:sz w:val="24"/>
          <w:szCs w:val="24"/>
          <w:rtl/>
          <w:lang w:bidi="fa-IR"/>
        </w:rPr>
        <w:t>در صورت مصرف ماهی، مصرف ماهی قزل آلا به دلیل احتمال آلودگی کمتر با جیوه نسبت به سایر انواع ماهی‌ها توصیه می‌شود.</w:t>
      </w:r>
    </w:p>
    <w:p w14:paraId="5CE0AFAD" w14:textId="433CFDF2" w:rsidR="007D089A" w:rsidRPr="007D089A" w:rsidRDefault="007D089A" w:rsidP="007D089A">
      <w:pPr>
        <w:pStyle w:val="ListParagraph"/>
        <w:numPr>
          <w:ilvl w:val="1"/>
          <w:numId w:val="37"/>
        </w:numPr>
        <w:bidi/>
        <w:jc w:val="both"/>
        <w:rPr>
          <w:rFonts w:cs="B Yagut"/>
          <w:sz w:val="24"/>
          <w:szCs w:val="24"/>
          <w:lang w:bidi="fa-IR"/>
        </w:rPr>
      </w:pPr>
      <w:r w:rsidRPr="007D089A">
        <w:rPr>
          <w:rFonts w:cs="B Yagut" w:hint="cs"/>
          <w:sz w:val="24"/>
          <w:szCs w:val="24"/>
          <w:rtl/>
          <w:lang w:bidi="fa-IR"/>
        </w:rPr>
        <w:t>خودداری از مصرف غذاهای حاوی کپک، حتی با وجود جدا کردن بخش حاوی کپک</w:t>
      </w:r>
      <w:r>
        <w:rPr>
          <w:rFonts w:cs="B Yagut" w:hint="cs"/>
          <w:sz w:val="24"/>
          <w:szCs w:val="24"/>
          <w:rtl/>
          <w:lang w:bidi="fa-IR"/>
        </w:rPr>
        <w:t>.</w:t>
      </w:r>
    </w:p>
    <w:p w14:paraId="18EBB70F" w14:textId="5A931EB7" w:rsidR="00C024E7" w:rsidRPr="00B54DAA" w:rsidRDefault="00B92519" w:rsidP="00B54DAA">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 xml:space="preserve">اجتناب از پرخوری و عدم تحرک فیزیکی و </w:t>
      </w:r>
      <w:r w:rsidR="00AA401A">
        <w:rPr>
          <w:rFonts w:cs="B Yagut" w:hint="cs"/>
          <w:sz w:val="24"/>
          <w:szCs w:val="24"/>
          <w:rtl/>
          <w:lang w:bidi="fa-IR"/>
        </w:rPr>
        <w:t xml:space="preserve">تلاش برای </w:t>
      </w:r>
      <w:r>
        <w:rPr>
          <w:rFonts w:cs="B Yagut" w:hint="cs"/>
          <w:sz w:val="24"/>
          <w:szCs w:val="24"/>
          <w:rtl/>
          <w:lang w:bidi="fa-IR"/>
        </w:rPr>
        <w:t xml:space="preserve">حفظ وزن </w:t>
      </w:r>
      <w:r w:rsidR="00B2179C">
        <w:rPr>
          <w:rFonts w:cs="B Yagut" w:hint="cs"/>
          <w:sz w:val="24"/>
          <w:szCs w:val="24"/>
          <w:rtl/>
          <w:lang w:bidi="fa-IR"/>
        </w:rPr>
        <w:t>در محدوده مناسب</w:t>
      </w:r>
      <w:r>
        <w:rPr>
          <w:rFonts w:cs="B Yagut" w:hint="cs"/>
          <w:sz w:val="24"/>
          <w:szCs w:val="24"/>
          <w:rtl/>
          <w:lang w:bidi="fa-IR"/>
        </w:rPr>
        <w:t>.</w:t>
      </w:r>
      <w:r w:rsidR="00B54DAA">
        <w:rPr>
          <w:rFonts w:cs="B Yagut" w:hint="cs"/>
          <w:sz w:val="24"/>
          <w:szCs w:val="24"/>
          <w:rtl/>
          <w:lang w:bidi="fa-IR"/>
        </w:rPr>
        <w:t xml:space="preserve"> </w:t>
      </w:r>
      <w:r w:rsidR="00C024E7" w:rsidRPr="00B54DAA">
        <w:rPr>
          <w:rFonts w:cs="B Yagut" w:hint="cs"/>
          <w:sz w:val="24"/>
          <w:szCs w:val="24"/>
          <w:rtl/>
          <w:lang w:bidi="fa-IR"/>
        </w:rPr>
        <w:t xml:space="preserve">کیست متعدد تخمدان که در 5 تا 18 درصد زنان دیده می‌شود می‌تواند در ارتباط با مکانیسم‌های تجمع چربی در بدن باشد. بنابراین به منظور کاهش خطر ابتلا به این اختلال، تغذیه سالم متعادل و ورزش منظم (به‌منظور جلوگیری از چاقی که فرد را مستعد ابتلا به کیست‌های متعدد تخمدان می‌نماید) توصیه می‌شود. </w:t>
      </w:r>
      <w:r w:rsidR="00C024E7" w:rsidRPr="00B54DAA">
        <w:rPr>
          <w:rFonts w:cs="B Yagut" w:hint="cs"/>
          <w:color w:val="FF0000"/>
          <w:sz w:val="24"/>
          <w:szCs w:val="24"/>
          <w:rtl/>
          <w:lang w:bidi="fa-IR"/>
        </w:rPr>
        <w:t>(ویژه بانوان)</w:t>
      </w:r>
    </w:p>
    <w:p w14:paraId="7BB7290A" w14:textId="3CCEECA2" w:rsidR="00B2179C" w:rsidRPr="00B2179C" w:rsidRDefault="00B2179C" w:rsidP="00B2179C">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 xml:space="preserve">انجام فعالیت فیزیکی </w:t>
      </w:r>
      <w:r w:rsidRPr="005A7EB7">
        <w:rPr>
          <w:rFonts w:cs="B Yagut" w:hint="cs"/>
          <w:sz w:val="24"/>
          <w:szCs w:val="24"/>
          <w:rtl/>
          <w:lang w:bidi="fa-IR"/>
        </w:rPr>
        <w:t>منظم روزانه مثلا پیاده‌روی در حد 10.000- 8.000 قدم روزانه</w:t>
      </w:r>
      <w:r>
        <w:rPr>
          <w:rFonts w:cs="B Yagut" w:hint="cs"/>
          <w:sz w:val="24"/>
          <w:szCs w:val="24"/>
          <w:rtl/>
          <w:lang w:bidi="fa-IR"/>
        </w:rPr>
        <w:t>؛ یا انجام یک فعالیت فیزیکی مورد علاقه، یا پیاده رفتن از منزل تا مدرسه، دوچرخه سواری، فوتبال، شنا، اسکیت و ... .</w:t>
      </w:r>
    </w:p>
    <w:p w14:paraId="1F2DACC6" w14:textId="040E9410" w:rsidR="00B2179C" w:rsidRPr="00B2179C" w:rsidRDefault="00B2179C" w:rsidP="00B2179C">
      <w:pPr>
        <w:pStyle w:val="ListParagraph"/>
        <w:numPr>
          <w:ilvl w:val="0"/>
          <w:numId w:val="37"/>
        </w:numPr>
        <w:bidi/>
        <w:spacing w:line="360" w:lineRule="auto"/>
        <w:jc w:val="both"/>
        <w:rPr>
          <w:rFonts w:cs="B Yagut"/>
          <w:sz w:val="24"/>
          <w:szCs w:val="24"/>
          <w:lang w:bidi="fa-IR"/>
        </w:rPr>
      </w:pPr>
      <w:r>
        <w:rPr>
          <w:rFonts w:cs="B Yagut" w:hint="cs"/>
          <w:sz w:val="24"/>
          <w:szCs w:val="24"/>
          <w:rtl/>
          <w:lang w:bidi="fa-IR"/>
        </w:rPr>
        <w:t>عدم تردد</w:t>
      </w:r>
      <w:r>
        <w:rPr>
          <w:rFonts w:cs="B Yagut"/>
          <w:sz w:val="24"/>
          <w:szCs w:val="24"/>
          <w:lang w:bidi="fa-IR"/>
        </w:rPr>
        <w:t xml:space="preserve"> </w:t>
      </w:r>
      <w:r>
        <w:rPr>
          <w:rFonts w:cs="B Yagut" w:hint="cs"/>
          <w:sz w:val="24"/>
          <w:szCs w:val="24"/>
          <w:rtl/>
          <w:lang w:bidi="fa-IR"/>
        </w:rPr>
        <w:t xml:space="preserve"> یا انجام فعالیت فیزیکی در خارج منزل در روزهای با هوای ناسالم</w:t>
      </w:r>
      <w:r w:rsidRPr="005A4069">
        <w:rPr>
          <w:rFonts w:cs="B Yagut" w:hint="cs"/>
          <w:sz w:val="24"/>
          <w:szCs w:val="24"/>
          <w:rtl/>
          <w:lang w:bidi="fa-IR"/>
        </w:rPr>
        <w:t>.</w:t>
      </w:r>
    </w:p>
    <w:p w14:paraId="16A87BCF" w14:textId="35FA6396" w:rsidR="007D089A" w:rsidRDefault="007D089A" w:rsidP="007D089A">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 xml:space="preserve">نوشیدن </w:t>
      </w:r>
      <w:r w:rsidR="00425002">
        <w:rPr>
          <w:rFonts w:cs="B Yagut" w:hint="cs"/>
          <w:sz w:val="24"/>
          <w:szCs w:val="24"/>
          <w:rtl/>
          <w:lang w:bidi="fa-IR"/>
        </w:rPr>
        <w:t>آب</w:t>
      </w:r>
      <w:r>
        <w:rPr>
          <w:rFonts w:cs="B Yagut" w:hint="cs"/>
          <w:sz w:val="24"/>
          <w:szCs w:val="24"/>
          <w:rtl/>
          <w:lang w:bidi="fa-IR"/>
        </w:rPr>
        <w:t xml:space="preserve"> کافی</w:t>
      </w:r>
      <w:r w:rsidR="00A10B3F">
        <w:rPr>
          <w:rFonts w:cs="B Yagut" w:hint="cs"/>
          <w:sz w:val="24"/>
          <w:szCs w:val="24"/>
          <w:rtl/>
          <w:lang w:bidi="fa-IR"/>
        </w:rPr>
        <w:t xml:space="preserve"> (6 تا 8 لیوان روزانه) یا شیر کم چرب</w:t>
      </w:r>
      <w:r>
        <w:rPr>
          <w:rFonts w:cs="B Yagut" w:hint="cs"/>
          <w:sz w:val="24"/>
          <w:szCs w:val="24"/>
          <w:rtl/>
          <w:lang w:bidi="fa-IR"/>
        </w:rPr>
        <w:t>.</w:t>
      </w:r>
    </w:p>
    <w:p w14:paraId="3364D0AD" w14:textId="60C4DC53" w:rsidR="00B2179C" w:rsidRDefault="00425002" w:rsidP="007D089A">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کا</w:t>
      </w:r>
      <w:r w:rsidR="00B2179C">
        <w:rPr>
          <w:rFonts w:cs="B Yagut" w:hint="cs"/>
          <w:sz w:val="24"/>
          <w:szCs w:val="24"/>
          <w:rtl/>
          <w:lang w:bidi="fa-IR"/>
        </w:rPr>
        <w:t>هش استفاده از غذاهای فرآوری شده مانند سوسیس، کالباس، غذاهای کنسرو شده، غذاهای آماده (فست فود)، چیپس.</w:t>
      </w:r>
    </w:p>
    <w:p w14:paraId="3DF3ACD1" w14:textId="369C65EB" w:rsidR="00B2179C" w:rsidRDefault="00B2179C" w:rsidP="00B2179C">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مصرف بیشتر میوه و سبزیجات تازه.</w:t>
      </w:r>
    </w:p>
    <w:p w14:paraId="40708BA7" w14:textId="40CD1D33" w:rsidR="00B2179C" w:rsidRDefault="00425002" w:rsidP="00B2179C">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پرهیز از مصرف چربی‌های اشباع و شکر افزودنی</w:t>
      </w:r>
      <w:r w:rsidR="000F2CB4">
        <w:rPr>
          <w:rFonts w:cs="B Yagut" w:hint="cs"/>
          <w:sz w:val="24"/>
          <w:szCs w:val="24"/>
          <w:rtl/>
          <w:lang w:bidi="fa-IR"/>
        </w:rPr>
        <w:t xml:space="preserve"> خصوصا در نوشیدنی‌</w:t>
      </w:r>
      <w:r w:rsidR="00A10B3F">
        <w:rPr>
          <w:rFonts w:cs="B Yagut" w:hint="cs"/>
          <w:sz w:val="24"/>
          <w:szCs w:val="24"/>
          <w:rtl/>
          <w:lang w:bidi="fa-IR"/>
        </w:rPr>
        <w:t>ها</w:t>
      </w:r>
      <w:r w:rsidR="000F2CB4">
        <w:rPr>
          <w:rFonts w:cs="B Yagut" w:hint="cs"/>
          <w:sz w:val="24"/>
          <w:szCs w:val="24"/>
          <w:rtl/>
          <w:lang w:bidi="fa-IR"/>
        </w:rPr>
        <w:t>ی</w:t>
      </w:r>
      <w:r w:rsidR="00A10B3F">
        <w:rPr>
          <w:rFonts w:cs="B Yagut" w:hint="cs"/>
          <w:sz w:val="24"/>
          <w:szCs w:val="24"/>
          <w:rtl/>
          <w:lang w:bidi="fa-IR"/>
        </w:rPr>
        <w:t xml:space="preserve"> حاوی مقادیر زیاد قند و یا </w:t>
      </w:r>
      <w:r w:rsidR="000F2CB4">
        <w:rPr>
          <w:rFonts w:cs="B Yagut" w:hint="cs"/>
          <w:sz w:val="24"/>
          <w:szCs w:val="24"/>
          <w:rtl/>
          <w:lang w:bidi="fa-IR"/>
        </w:rPr>
        <w:t>نوشیدنی‌های ا</w:t>
      </w:r>
      <w:r w:rsidR="00A10B3F">
        <w:rPr>
          <w:rFonts w:cs="B Yagut" w:hint="cs"/>
          <w:sz w:val="24"/>
          <w:szCs w:val="24"/>
          <w:rtl/>
          <w:lang w:bidi="fa-IR"/>
        </w:rPr>
        <w:t>نرژی زا</w:t>
      </w:r>
      <w:r w:rsidR="00B54DAA">
        <w:rPr>
          <w:rFonts w:cs="B Yagut" w:hint="cs"/>
          <w:sz w:val="24"/>
          <w:szCs w:val="24"/>
          <w:rtl/>
          <w:lang w:bidi="fa-IR"/>
        </w:rPr>
        <w:t>.</w:t>
      </w:r>
    </w:p>
    <w:p w14:paraId="1C7AFA03" w14:textId="47CEEFE3" w:rsidR="00B2179C" w:rsidRDefault="000F2CB4" w:rsidP="00B2179C">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t>استفاده از میان وعده‌های سالم مانند م</w:t>
      </w:r>
      <w:r w:rsidR="00B2179C">
        <w:rPr>
          <w:rFonts w:cs="B Yagut" w:hint="cs"/>
          <w:sz w:val="24"/>
          <w:szCs w:val="24"/>
          <w:rtl/>
          <w:lang w:bidi="fa-IR"/>
        </w:rPr>
        <w:t>یوه تازه، تعداد کمی مغز یا دانه‌</w:t>
      </w:r>
      <w:r>
        <w:rPr>
          <w:rFonts w:cs="B Yagut" w:hint="cs"/>
          <w:sz w:val="24"/>
          <w:szCs w:val="24"/>
          <w:rtl/>
          <w:lang w:bidi="fa-IR"/>
        </w:rPr>
        <w:t xml:space="preserve">های غیر شور، یا ماست کم چرب </w:t>
      </w:r>
      <w:r w:rsidR="00A10B3F">
        <w:rPr>
          <w:rFonts w:cs="B Yagut" w:hint="cs"/>
          <w:sz w:val="24"/>
          <w:szCs w:val="24"/>
          <w:rtl/>
          <w:lang w:bidi="fa-IR"/>
        </w:rPr>
        <w:t>د</w:t>
      </w:r>
      <w:r w:rsidR="00B2179C">
        <w:rPr>
          <w:rFonts w:cs="B Yagut" w:hint="cs"/>
          <w:sz w:val="24"/>
          <w:szCs w:val="24"/>
          <w:rtl/>
          <w:lang w:bidi="fa-IR"/>
        </w:rPr>
        <w:t>ر صورت احساس گرسنگی در بین وعده‌</w:t>
      </w:r>
      <w:r w:rsidR="00B54DAA">
        <w:rPr>
          <w:rFonts w:cs="B Yagut" w:hint="cs"/>
          <w:sz w:val="24"/>
          <w:szCs w:val="24"/>
          <w:rtl/>
          <w:lang w:bidi="fa-IR"/>
        </w:rPr>
        <w:t>های غذایی.</w:t>
      </w:r>
    </w:p>
    <w:p w14:paraId="2CC8E4B5" w14:textId="4A77C2D6" w:rsidR="00B92519" w:rsidRPr="00AA401A" w:rsidRDefault="000F2CB4" w:rsidP="00B2179C">
      <w:pPr>
        <w:pStyle w:val="ListParagraph"/>
        <w:numPr>
          <w:ilvl w:val="0"/>
          <w:numId w:val="37"/>
        </w:numPr>
        <w:bidi/>
        <w:spacing w:line="276" w:lineRule="auto"/>
        <w:jc w:val="both"/>
        <w:rPr>
          <w:rFonts w:cs="B Yagut"/>
          <w:sz w:val="24"/>
          <w:szCs w:val="24"/>
          <w:lang w:bidi="fa-IR"/>
        </w:rPr>
      </w:pPr>
      <w:r>
        <w:rPr>
          <w:rFonts w:cs="B Yagut" w:hint="cs"/>
          <w:sz w:val="24"/>
          <w:szCs w:val="24"/>
          <w:rtl/>
          <w:lang w:bidi="fa-IR"/>
        </w:rPr>
        <w:lastRenderedPageBreak/>
        <w:t>مصرف سه وعده غذای اصلی در روز (صبحانه، نهار و شام) که در هر کدام مقداری میوه یا سبزیجات وجود دا</w:t>
      </w:r>
      <w:r w:rsidR="00B54DAA">
        <w:rPr>
          <w:rFonts w:cs="B Yagut" w:hint="cs"/>
          <w:sz w:val="24"/>
          <w:szCs w:val="24"/>
          <w:rtl/>
          <w:lang w:bidi="fa-IR"/>
        </w:rPr>
        <w:t>شته باشد و عدم حذف وعده صبحانه.</w:t>
      </w:r>
    </w:p>
    <w:p w14:paraId="59C5C28C" w14:textId="7380C120" w:rsidR="00260ADF" w:rsidRPr="00B92519" w:rsidRDefault="009F1DB4" w:rsidP="00B2179C">
      <w:pPr>
        <w:pStyle w:val="ListParagraph"/>
        <w:numPr>
          <w:ilvl w:val="0"/>
          <w:numId w:val="37"/>
        </w:numPr>
        <w:bidi/>
        <w:spacing w:line="276" w:lineRule="auto"/>
        <w:jc w:val="both"/>
        <w:rPr>
          <w:rFonts w:cs="B Yagut"/>
          <w:sz w:val="24"/>
          <w:szCs w:val="24"/>
          <w:rtl/>
          <w:lang w:bidi="fa-IR"/>
        </w:rPr>
      </w:pPr>
      <w:r>
        <w:rPr>
          <w:rFonts w:cs="B Yagut" w:hint="cs"/>
          <w:sz w:val="24"/>
          <w:szCs w:val="24"/>
          <w:rtl/>
          <w:lang w:bidi="fa-IR"/>
        </w:rPr>
        <w:t>انجام مراقبت‌</w:t>
      </w:r>
      <w:r w:rsidR="00B92519">
        <w:rPr>
          <w:rFonts w:cs="B Yagut" w:hint="cs"/>
          <w:sz w:val="24"/>
          <w:szCs w:val="24"/>
          <w:rtl/>
          <w:lang w:bidi="fa-IR"/>
        </w:rPr>
        <w:t xml:space="preserve">های معمول </w:t>
      </w:r>
      <w:r>
        <w:rPr>
          <w:rFonts w:cs="B Yagut" w:hint="cs"/>
          <w:sz w:val="24"/>
          <w:szCs w:val="24"/>
          <w:rtl/>
          <w:lang w:bidi="fa-IR"/>
        </w:rPr>
        <w:t>سلامتی</w:t>
      </w:r>
      <w:r w:rsidR="00B92519">
        <w:rPr>
          <w:rFonts w:cs="B Yagut" w:hint="cs"/>
          <w:sz w:val="24"/>
          <w:szCs w:val="24"/>
          <w:rtl/>
          <w:lang w:bidi="fa-IR"/>
        </w:rPr>
        <w:t xml:space="preserve"> </w:t>
      </w:r>
      <w:r w:rsidR="00B2179C">
        <w:rPr>
          <w:rFonts w:cs="B Yagut" w:hint="cs"/>
          <w:sz w:val="24"/>
          <w:szCs w:val="24"/>
          <w:rtl/>
          <w:lang w:bidi="fa-IR"/>
        </w:rPr>
        <w:t>از طریق مراجعه به‌مراکز بهداشتی درمانی خصوصا به‌</w:t>
      </w:r>
      <w:r w:rsidR="00B2179C">
        <w:rPr>
          <w:rFonts w:ascii="Symbol" w:hAnsi="Symbol" w:cs="B Yagut" w:hint="cs"/>
          <w:sz w:val="24"/>
          <w:szCs w:val="24"/>
          <w:rtl/>
          <w:lang w:bidi="fa-IR"/>
        </w:rPr>
        <w:t>منظور</w:t>
      </w:r>
      <w:r w:rsidR="00B92519">
        <w:rPr>
          <w:rFonts w:cs="B Yagut" w:hint="cs"/>
          <w:sz w:val="24"/>
          <w:szCs w:val="24"/>
          <w:rtl/>
          <w:lang w:bidi="fa-IR"/>
        </w:rPr>
        <w:t xml:space="preserve"> شناسایی </w:t>
      </w:r>
      <w:r>
        <w:rPr>
          <w:rFonts w:cs="B Yagut" w:hint="cs"/>
          <w:sz w:val="24"/>
          <w:szCs w:val="24"/>
          <w:rtl/>
          <w:lang w:bidi="fa-IR"/>
        </w:rPr>
        <w:t xml:space="preserve">زودهنگام </w:t>
      </w:r>
      <w:r w:rsidR="00B92519">
        <w:rPr>
          <w:rFonts w:cs="B Yagut" w:hint="cs"/>
          <w:sz w:val="24"/>
          <w:szCs w:val="24"/>
          <w:rtl/>
          <w:lang w:bidi="fa-IR"/>
        </w:rPr>
        <w:t>بیماری</w:t>
      </w:r>
      <w:r>
        <w:rPr>
          <w:rFonts w:cs="B Yagut" w:hint="cs"/>
          <w:sz w:val="24"/>
          <w:szCs w:val="24"/>
          <w:rtl/>
          <w:lang w:bidi="fa-IR"/>
        </w:rPr>
        <w:t>‌</w:t>
      </w:r>
      <w:r w:rsidR="00B92519">
        <w:rPr>
          <w:rFonts w:cs="B Yagut" w:hint="cs"/>
          <w:sz w:val="24"/>
          <w:szCs w:val="24"/>
          <w:rtl/>
          <w:lang w:bidi="fa-IR"/>
        </w:rPr>
        <w:t xml:space="preserve">های احتمالی مانند </w:t>
      </w:r>
      <w:r>
        <w:rPr>
          <w:rFonts w:cs="B Yagut" w:hint="cs"/>
          <w:sz w:val="24"/>
          <w:szCs w:val="24"/>
          <w:rtl/>
          <w:lang w:bidi="fa-IR"/>
        </w:rPr>
        <w:t>کم‌کاری</w:t>
      </w:r>
      <w:r w:rsidR="00260ADF" w:rsidRPr="00B92519">
        <w:rPr>
          <w:rFonts w:cs="B Yagut" w:hint="cs"/>
          <w:sz w:val="24"/>
          <w:szCs w:val="24"/>
          <w:rtl/>
          <w:lang w:bidi="fa-IR"/>
        </w:rPr>
        <w:t xml:space="preserve"> تیروئید </w:t>
      </w:r>
      <w:r w:rsidR="00180745">
        <w:rPr>
          <w:rFonts w:cs="B Yagut" w:hint="cs"/>
          <w:sz w:val="24"/>
          <w:szCs w:val="24"/>
          <w:rtl/>
          <w:lang w:bidi="fa-IR"/>
        </w:rPr>
        <w:t xml:space="preserve">و دیابت </w:t>
      </w:r>
      <w:r w:rsidR="00B92519">
        <w:rPr>
          <w:rFonts w:cs="B Yagut" w:hint="cs"/>
          <w:sz w:val="24"/>
          <w:szCs w:val="24"/>
          <w:rtl/>
          <w:lang w:bidi="fa-IR"/>
        </w:rPr>
        <w:t xml:space="preserve">و درمان به‌موقع و صحیح آن </w:t>
      </w:r>
      <w:r w:rsidR="00B2179C">
        <w:rPr>
          <w:rFonts w:cs="B Yagut" w:hint="cs"/>
          <w:sz w:val="24"/>
          <w:szCs w:val="24"/>
          <w:rtl/>
          <w:lang w:bidi="fa-IR"/>
        </w:rPr>
        <w:t>جهت</w:t>
      </w:r>
      <w:r w:rsidR="00B92519">
        <w:rPr>
          <w:rFonts w:cs="B Yagut" w:hint="cs"/>
          <w:sz w:val="24"/>
          <w:szCs w:val="24"/>
          <w:rtl/>
          <w:lang w:bidi="fa-IR"/>
        </w:rPr>
        <w:t xml:space="preserve"> جلوگیری از مزمن شدن بیماری</w:t>
      </w:r>
      <w:r>
        <w:rPr>
          <w:rFonts w:cs="B Yagut" w:hint="cs"/>
          <w:sz w:val="24"/>
          <w:szCs w:val="24"/>
          <w:rtl/>
          <w:lang w:bidi="fa-IR"/>
        </w:rPr>
        <w:t>‌</w:t>
      </w:r>
      <w:r w:rsidR="00180745">
        <w:rPr>
          <w:rFonts w:cs="B Yagut" w:hint="cs"/>
          <w:sz w:val="24"/>
          <w:szCs w:val="24"/>
          <w:rtl/>
          <w:lang w:bidi="fa-IR"/>
        </w:rPr>
        <w:t xml:space="preserve"> و ایجاد </w:t>
      </w:r>
      <w:r w:rsidR="00B2179C">
        <w:rPr>
          <w:rFonts w:cs="B Yagut" w:hint="cs"/>
          <w:sz w:val="24"/>
          <w:szCs w:val="24"/>
          <w:rtl/>
          <w:lang w:bidi="fa-IR"/>
        </w:rPr>
        <w:t xml:space="preserve">سایر </w:t>
      </w:r>
      <w:r w:rsidR="00180745">
        <w:rPr>
          <w:rFonts w:cs="B Yagut" w:hint="cs"/>
          <w:sz w:val="24"/>
          <w:szCs w:val="24"/>
          <w:rtl/>
          <w:lang w:bidi="fa-IR"/>
        </w:rPr>
        <w:t xml:space="preserve">مشکلات </w:t>
      </w:r>
      <w:r w:rsidR="00B54DAA" w:rsidRPr="00B54DAA">
        <w:rPr>
          <w:rFonts w:cs="B Yagut" w:hint="cs"/>
          <w:sz w:val="24"/>
          <w:szCs w:val="24"/>
          <w:rtl/>
          <w:lang w:bidi="fa-IR"/>
        </w:rPr>
        <w:t>مرتبط با بارداری و باروری.</w:t>
      </w:r>
    </w:p>
    <w:p w14:paraId="0C22AF42" w14:textId="3AC5B06F" w:rsidR="00B54DAA" w:rsidRPr="00B54DAA" w:rsidRDefault="00B54DAA" w:rsidP="00651AD5">
      <w:pPr>
        <w:pStyle w:val="ListParagraph"/>
        <w:numPr>
          <w:ilvl w:val="0"/>
          <w:numId w:val="37"/>
        </w:numPr>
        <w:bidi/>
        <w:spacing w:line="276" w:lineRule="auto"/>
        <w:jc w:val="both"/>
        <w:rPr>
          <w:rFonts w:ascii="Arial" w:eastAsia="Arial" w:hAnsi="Arial" w:cs="B Yagut"/>
          <w:b/>
          <w:bCs/>
          <w:color w:val="002060"/>
          <w:sz w:val="28"/>
          <w:szCs w:val="28"/>
          <w:lang w:bidi="fa-IR"/>
        </w:rPr>
      </w:pPr>
      <w:r w:rsidRPr="00B54DAA">
        <w:rPr>
          <w:rFonts w:cs="B Yagut" w:hint="cs"/>
          <w:sz w:val="24"/>
          <w:szCs w:val="24"/>
          <w:rtl/>
          <w:lang w:bidi="fa-IR"/>
        </w:rPr>
        <w:t>بین مصرف برخی از داروها مانند میزوپرستول (که در درمان خونریزی‌های پس از زایمان و/یا پیشگیری از زخم‌های گاستریک استفاده می‌شود)، رتینوئیدها (مورد استفاده در بیماری‌های پوستی)، متوترکسات (استفاده در بیماری‌های خود ایمنی)، داروهای ضد التهابی غیر استروئیدی</w:t>
      </w:r>
      <w:r w:rsidRPr="00B54DAA">
        <w:rPr>
          <w:rFonts w:cs="B Yagut"/>
          <w:sz w:val="24"/>
          <w:szCs w:val="24"/>
          <w:lang w:bidi="fa-IR"/>
        </w:rPr>
        <w:t xml:space="preserve"> </w:t>
      </w:r>
      <w:r w:rsidRPr="00B54DAA">
        <w:rPr>
          <w:rFonts w:cs="B Yagut" w:hint="cs"/>
          <w:sz w:val="24"/>
          <w:szCs w:val="24"/>
          <w:rtl/>
          <w:lang w:bidi="fa-IR"/>
        </w:rPr>
        <w:t xml:space="preserve"> (مانند ایبوبروفن، ناپروکسن، دیکلوفناک، ایندومتاسین و ...)  و داروهای ضد سرطان با سقط </w:t>
      </w:r>
      <w:r w:rsidR="005A7EB7">
        <w:rPr>
          <w:rFonts w:cs="B Yagut" w:hint="cs"/>
          <w:sz w:val="24"/>
          <w:szCs w:val="24"/>
          <w:rtl/>
          <w:lang w:bidi="fa-IR"/>
        </w:rPr>
        <w:t>خود به خود</w:t>
      </w:r>
      <w:r w:rsidRPr="00B54DAA">
        <w:rPr>
          <w:rFonts w:cs="B Yagut" w:hint="cs"/>
          <w:sz w:val="24"/>
          <w:szCs w:val="24"/>
          <w:rtl/>
          <w:lang w:bidi="fa-IR"/>
        </w:rPr>
        <w:t xml:space="preserve"> نیز ارتباطاتی مطرح گردیده است. گزارشاتی وجود دارد که مصرف برخی از آنتی‌بیوتیک‌ها مانند کلاریترومایسین، سیپروفلوکساسین، نرفلوکساسین، منجر به افزایش احتمال سقط </w:t>
      </w:r>
      <w:r w:rsidR="005A7EB7">
        <w:rPr>
          <w:rFonts w:cs="B Yagut" w:hint="cs"/>
          <w:sz w:val="24"/>
          <w:szCs w:val="24"/>
          <w:rtl/>
          <w:lang w:bidi="fa-IR"/>
        </w:rPr>
        <w:t>خود به خود</w:t>
      </w:r>
      <w:r w:rsidRPr="00B54DAA">
        <w:rPr>
          <w:rFonts w:cs="B Yagut" w:hint="cs"/>
          <w:sz w:val="24"/>
          <w:szCs w:val="24"/>
          <w:rtl/>
          <w:lang w:bidi="fa-IR"/>
        </w:rPr>
        <w:t xml:space="preserve"> جنین شده است. بنابراین، توصیه می‌شود از مصرف خودسرانه داروها جدا پرهیز شود</w:t>
      </w:r>
      <w:r>
        <w:rPr>
          <w:rFonts w:ascii="Symbol" w:hAnsi="Symbol" w:cs="B Yagut" w:hint="cs"/>
          <w:sz w:val="24"/>
          <w:szCs w:val="24"/>
          <w:rtl/>
          <w:lang w:bidi="fa-IR"/>
        </w:rPr>
        <w:t>.</w:t>
      </w:r>
    </w:p>
    <w:p w14:paraId="2825BE82" w14:textId="5FDBBE5C" w:rsidR="00F033DF" w:rsidRPr="00B54DAA" w:rsidRDefault="00F033DF" w:rsidP="00B54DAA">
      <w:pPr>
        <w:pStyle w:val="ListParagraph"/>
        <w:numPr>
          <w:ilvl w:val="0"/>
          <w:numId w:val="37"/>
        </w:numPr>
        <w:bidi/>
        <w:spacing w:line="276" w:lineRule="auto"/>
        <w:jc w:val="both"/>
        <w:rPr>
          <w:rFonts w:ascii="Arial" w:eastAsia="Arial" w:hAnsi="Arial" w:cs="B Yagut"/>
          <w:b/>
          <w:bCs/>
          <w:color w:val="002060"/>
          <w:sz w:val="28"/>
          <w:szCs w:val="28"/>
          <w:rtl/>
          <w:lang w:bidi="fa-IR"/>
        </w:rPr>
      </w:pPr>
      <w:r w:rsidRPr="00B54DAA">
        <w:rPr>
          <w:rFonts w:cs="B Yagut"/>
          <w:b/>
          <w:bCs/>
          <w:color w:val="002060"/>
          <w:sz w:val="28"/>
          <w:szCs w:val="28"/>
          <w:rtl/>
          <w:lang w:bidi="fa-IR"/>
        </w:rPr>
        <w:br w:type="page"/>
      </w:r>
    </w:p>
    <w:p w14:paraId="0A5DB226" w14:textId="5B31FF8E" w:rsidR="00F033DF" w:rsidRPr="00B54DAA" w:rsidRDefault="00F033DF" w:rsidP="00F033DF">
      <w:pPr>
        <w:pStyle w:val="TableParagraph"/>
        <w:bidi/>
        <w:spacing w:before="62"/>
        <w:ind w:left="0"/>
        <w:rPr>
          <w:rFonts w:cs="B Yagut"/>
          <w:color w:val="833C0B" w:themeColor="accent2" w:themeShade="80"/>
          <w:szCs w:val="24"/>
          <w:rtl/>
        </w:rPr>
      </w:pPr>
      <w:r w:rsidRPr="00B54DAA">
        <w:rPr>
          <w:rFonts w:cs="B Yagut" w:hint="cs"/>
          <w:b/>
          <w:bCs/>
          <w:color w:val="833C0B" w:themeColor="accent2" w:themeShade="80"/>
          <w:sz w:val="28"/>
          <w:szCs w:val="28"/>
          <w:rtl/>
          <w:lang w:bidi="fa-IR"/>
        </w:rPr>
        <w:lastRenderedPageBreak/>
        <w:t>توصیه‌های طب ایرانی در خصوص سبک زندگی سالم</w:t>
      </w:r>
    </w:p>
    <w:p w14:paraId="47880D7B" w14:textId="008FA2D9" w:rsidR="00F033DF" w:rsidRDefault="00F033DF" w:rsidP="00F033DF">
      <w:pPr>
        <w:pStyle w:val="TableParagraph"/>
        <w:bidi/>
        <w:spacing w:before="62"/>
        <w:ind w:left="0" w:firstLine="720"/>
        <w:rPr>
          <w:rFonts w:cs="B Yagut"/>
          <w:szCs w:val="24"/>
          <w:rtl/>
        </w:rPr>
      </w:pPr>
      <w:r>
        <w:rPr>
          <w:rFonts w:cs="B Yagut" w:hint="cs"/>
          <w:szCs w:val="24"/>
          <w:rtl/>
        </w:rPr>
        <w:t>توصیه‌های زیر (پیشنهاد شده توسط دفتر طب ایرانی و مکمل وزارت بهداشت، درمان و آموزش پزشکی)، به‌عنوان راه و روش زندگی سالم در این گروه سنی مورد توجه و به‌کارگیری قرار گیرد:</w:t>
      </w:r>
    </w:p>
    <w:p w14:paraId="20432A5B" w14:textId="77777777" w:rsidR="005A7EB7"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lang w:bidi="fa-IR"/>
        </w:rPr>
        <w:t xml:space="preserve">پرهیز </w:t>
      </w:r>
      <w:r w:rsidRPr="00537739">
        <w:rPr>
          <w:rFonts w:ascii="IRMitra" w:eastAsia="Times New Roman" w:hAnsi="IRMitra" w:cs="B Yagut" w:hint="cs"/>
          <w:color w:val="000000"/>
          <w:szCs w:val="24"/>
          <w:rtl/>
        </w:rPr>
        <w:t>از ریزه خوری یا درهم خوری</w:t>
      </w:r>
      <w:r w:rsidRPr="00537739">
        <w:rPr>
          <w:rStyle w:val="FootnoteReference"/>
          <w:rFonts w:ascii="IRMitra" w:eastAsia="Times New Roman" w:hAnsi="IRMitra" w:cs="B Yagut"/>
          <w:color w:val="000000"/>
          <w:szCs w:val="24"/>
          <w:rtl/>
        </w:rPr>
        <w:footnoteReference w:id="1"/>
      </w:r>
      <w:r w:rsidRPr="00537739">
        <w:rPr>
          <w:rFonts w:ascii="IRMitra" w:eastAsia="Times New Roman" w:hAnsi="IRMitra" w:cs="B Yagut" w:hint="cs"/>
          <w:color w:val="000000"/>
          <w:szCs w:val="24"/>
          <w:rtl/>
        </w:rPr>
        <w:t>.</w:t>
      </w:r>
    </w:p>
    <w:p w14:paraId="4BBCA2B9" w14:textId="77777777" w:rsidR="005A7EB7"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نخوردن غذا تا قبل 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 xml:space="preserve">زمان گرسنگی کامل و دست کشیدن از خوردن غذا </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قبل</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از</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سیری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کامل.</w:t>
      </w:r>
    </w:p>
    <w:p w14:paraId="1EBB7FDB" w14:textId="77777777" w:rsidR="005A7EB7" w:rsidRPr="00A22619"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به تاخیر نینداختن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خوردن</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بیش</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از</w:t>
      </w:r>
      <w:r w:rsidRPr="00A22619">
        <w:rPr>
          <w:rFonts w:ascii="IRMitra" w:eastAsia="Times New Roman" w:hAnsi="IRMitra" w:cs="B Yagut"/>
          <w:color w:val="000000"/>
          <w:szCs w:val="24"/>
        </w:rPr>
        <w:t xml:space="preserve"> </w:t>
      </w:r>
      <w:r>
        <w:rPr>
          <w:rFonts w:ascii="IRMitra" w:eastAsia="Times New Roman" w:hAnsi="IRMitra" w:cs="B Yagut" w:hint="cs"/>
          <w:color w:val="000000"/>
          <w:szCs w:val="24"/>
          <w:rtl/>
        </w:rPr>
        <w:t>30</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دقیقه</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پس از احساس گرسنگی</w:t>
      </w:r>
      <w:r w:rsidRPr="00A22619">
        <w:rPr>
          <w:rFonts w:ascii="IRMitra" w:eastAsia="Times New Roman" w:hAnsi="IRMitra" w:cs="B Yagut"/>
          <w:color w:val="000000"/>
          <w:szCs w:val="24"/>
        </w:rPr>
        <w:t>.</w:t>
      </w:r>
    </w:p>
    <w:p w14:paraId="1A24B693" w14:textId="77777777" w:rsidR="005A7EB7" w:rsidRPr="00F128C4"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F128C4">
        <w:rPr>
          <w:rFonts w:ascii="IRMitra" w:eastAsia="Times New Roman" w:hAnsi="IRMitra" w:cs="B Yagut" w:hint="cs"/>
          <w:color w:val="000000"/>
          <w:szCs w:val="24"/>
          <w:rtl/>
        </w:rPr>
        <w:t>سعی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شود</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وعده</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های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غذایی</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در</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ساعات</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مشخص و منظم</w:t>
      </w:r>
      <w:r w:rsidRPr="00F128C4">
        <w:rPr>
          <w:rFonts w:ascii="IRMitra" w:eastAsia="Times New Roman" w:hAnsi="IRMitra" w:cs="B Yagut"/>
          <w:color w:val="000000"/>
          <w:szCs w:val="24"/>
        </w:rPr>
        <w:t xml:space="preserve"> </w:t>
      </w:r>
      <w:r w:rsidRPr="00F128C4">
        <w:rPr>
          <w:rFonts w:ascii="IRMitra" w:eastAsia="Times New Roman" w:hAnsi="IRMitra" w:cs="B Yagut" w:hint="cs"/>
          <w:color w:val="000000"/>
          <w:szCs w:val="24"/>
          <w:rtl/>
        </w:rPr>
        <w:t>صرف شوند</w:t>
      </w:r>
      <w:r w:rsidRPr="00F128C4">
        <w:rPr>
          <w:rFonts w:ascii="IRMitra" w:eastAsia="Times New Roman" w:hAnsi="IRMitra" w:cs="B Yagut"/>
          <w:color w:val="000000"/>
          <w:szCs w:val="24"/>
        </w:rPr>
        <w:t>.</w:t>
      </w:r>
    </w:p>
    <w:p w14:paraId="0D7CD9DB" w14:textId="77777777" w:rsidR="005A7EB7" w:rsidRPr="00A22619"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کامل جویدن غذا</w:t>
      </w:r>
      <w:r w:rsidRPr="00A22619">
        <w:rPr>
          <w:rFonts w:ascii="IRMitra" w:eastAsia="Times New Roman" w:hAnsi="IRMitra" w:cs="B Yagut"/>
          <w:color w:val="000000"/>
          <w:szCs w:val="24"/>
        </w:rPr>
        <w:t>.</w:t>
      </w:r>
    </w:p>
    <w:p w14:paraId="09BE5FBC" w14:textId="77777777" w:rsidR="005A7EB7" w:rsidRPr="00A22619"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A22619">
        <w:rPr>
          <w:rFonts w:ascii="IRMitra" w:eastAsia="Times New Roman" w:hAnsi="IRMitra" w:cs="B Yagut" w:hint="cs"/>
          <w:color w:val="000000"/>
          <w:szCs w:val="24"/>
          <w:rtl/>
        </w:rPr>
        <w:t>صرف غذا</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در</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اوایل</w:t>
      </w:r>
      <w:r w:rsidRPr="00A22619">
        <w:rPr>
          <w:rFonts w:ascii="IRMitra" w:eastAsia="Times New Roman" w:hAnsi="IRMitra" w:cs="B Yagut"/>
          <w:color w:val="000000"/>
          <w:szCs w:val="24"/>
        </w:rPr>
        <w:t xml:space="preserve"> </w:t>
      </w:r>
      <w:r w:rsidRPr="00A22619">
        <w:rPr>
          <w:rFonts w:ascii="IRMitra" w:eastAsia="Times New Roman" w:hAnsi="IRMitra" w:cs="B Yagut" w:hint="cs"/>
          <w:color w:val="000000"/>
          <w:szCs w:val="24"/>
          <w:rtl/>
        </w:rPr>
        <w:t>شب؛ رعایت حدود 2 تا 3 ساعت فاصله بین صرف غذا تا زمان خواب.</w:t>
      </w:r>
    </w:p>
    <w:p w14:paraId="676B531C" w14:textId="77777777" w:rsidR="005A7EB7" w:rsidRPr="00537739"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Pr>
          <w:rFonts w:ascii="IRMitra" w:eastAsia="Times New Roman" w:hAnsi="IRMitra" w:cs="B Yagut" w:hint="cs"/>
          <w:color w:val="000000"/>
          <w:szCs w:val="24"/>
          <w:rtl/>
        </w:rPr>
        <w:t xml:space="preserve">پرهیز </w:t>
      </w:r>
      <w:r w:rsidRPr="00537739">
        <w:rPr>
          <w:rFonts w:ascii="IRMitra" w:eastAsia="Times New Roman" w:hAnsi="IRMitra" w:cs="B Yagut" w:hint="cs"/>
          <w:color w:val="000000"/>
          <w:szCs w:val="24"/>
          <w:rtl/>
        </w:rPr>
        <w:t>از فعالیت بدنی شدید یا خوابیدن</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بعد از غذا.</w:t>
      </w:r>
    </w:p>
    <w:p w14:paraId="1B6052A2" w14:textId="77777777" w:rsidR="005A7EB7"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rPr>
      </w:pPr>
      <w:r w:rsidRPr="00537739">
        <w:rPr>
          <w:rFonts w:ascii="IRMitra" w:eastAsia="Times New Roman" w:hAnsi="IRMitra" w:cs="B Yagut" w:hint="cs"/>
          <w:color w:val="000000"/>
          <w:szCs w:val="24"/>
          <w:rtl/>
        </w:rPr>
        <w:t xml:space="preserve">تحرک بدنی متعادل </w:t>
      </w:r>
      <w:r w:rsidRPr="00537739">
        <w:rPr>
          <w:rFonts w:ascii="IRMitra" w:eastAsia="Times New Roman" w:hAnsi="IRMitra" w:cs="B Yagut" w:hint="cs"/>
          <w:color w:val="000000"/>
          <w:szCs w:val="24"/>
          <w:rtl/>
          <w:lang w:bidi="fa-IR"/>
        </w:rPr>
        <w:t>بویژه در هوای آزاد</w:t>
      </w:r>
      <w:r>
        <w:rPr>
          <w:rFonts w:ascii="IRMitra" w:eastAsia="Times New Roman" w:hAnsi="IRMitra" w:cs="B Yagut" w:hint="cs"/>
          <w:color w:val="000000"/>
          <w:szCs w:val="24"/>
          <w:rtl/>
          <w:lang w:bidi="fa-IR"/>
        </w:rPr>
        <w:t xml:space="preserve"> مثلا </w:t>
      </w:r>
      <w:r>
        <w:rPr>
          <w:rFonts w:ascii="IRMitra" w:eastAsia="Times New Roman" w:hAnsi="IRMitra" w:cs="B Yagut" w:hint="cs"/>
          <w:color w:val="000000"/>
          <w:rtl/>
        </w:rPr>
        <w:t>ورزش درجا روزانه،</w:t>
      </w:r>
      <w:r w:rsidRPr="00537739">
        <w:rPr>
          <w:rFonts w:ascii="IRMitra" w:eastAsia="Times New Roman" w:hAnsi="IRMitra" w:cs="B Yagut" w:hint="cs"/>
          <w:color w:val="000000"/>
          <w:rtl/>
        </w:rPr>
        <w:t xml:space="preserve"> پیاده روی </w:t>
      </w:r>
      <w:r>
        <w:rPr>
          <w:rFonts w:ascii="IRMitra" w:eastAsia="Times New Roman" w:hAnsi="IRMitra" w:cs="B Yagut" w:hint="cs"/>
          <w:color w:val="000000"/>
          <w:rtl/>
        </w:rPr>
        <w:t>و ... .</w:t>
      </w:r>
    </w:p>
    <w:p w14:paraId="594ED52F" w14:textId="77777777" w:rsidR="005A7EB7" w:rsidRPr="00D275FD"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rPr>
      </w:pPr>
      <w:r>
        <w:rPr>
          <w:rFonts w:ascii="IRMitra" w:eastAsia="Times New Roman" w:hAnsi="IRMitra" w:cs="B Yagut" w:hint="cs"/>
          <w:color w:val="000000"/>
          <w:rtl/>
        </w:rPr>
        <w:t xml:space="preserve">تلاش برای </w:t>
      </w:r>
      <w:r w:rsidRPr="00D275FD">
        <w:rPr>
          <w:rFonts w:ascii="IRMitra" w:eastAsia="Times New Roman" w:hAnsi="IRMitra" w:cs="B Yagut" w:hint="cs"/>
          <w:color w:val="000000"/>
          <w:rtl/>
        </w:rPr>
        <w:t>تناسب وزن</w:t>
      </w:r>
      <w:r>
        <w:rPr>
          <w:rFonts w:ascii="IRMitra" w:eastAsia="Times New Roman" w:hAnsi="IRMitra" w:cs="B Yagut" w:hint="cs"/>
          <w:color w:val="000000"/>
          <w:rtl/>
        </w:rPr>
        <w:t xml:space="preserve"> و حفظ وزن در حد متعادل</w:t>
      </w:r>
      <w:r w:rsidRPr="00D275FD">
        <w:rPr>
          <w:rFonts w:ascii="IRMitra" w:eastAsia="Times New Roman" w:hAnsi="IRMitra" w:cs="B Yagut" w:hint="cs"/>
          <w:color w:val="000000"/>
          <w:rtl/>
        </w:rPr>
        <w:t>.</w:t>
      </w:r>
    </w:p>
    <w:p w14:paraId="40555F17" w14:textId="77777777" w:rsidR="005A7EB7" w:rsidRPr="00D275FD"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tl/>
        </w:rPr>
      </w:pPr>
      <w:r>
        <w:rPr>
          <w:rFonts w:ascii="IRMitra" w:eastAsia="Times New Roman" w:hAnsi="IRMitra" w:cs="B Yagut" w:hint="cs"/>
          <w:color w:val="000000"/>
          <w:szCs w:val="24"/>
          <w:rtl/>
        </w:rPr>
        <w:t xml:space="preserve">ننوشیدن آب سرد (یخ) </w:t>
      </w:r>
      <w:r w:rsidRPr="00537739">
        <w:rPr>
          <w:rFonts w:ascii="IRMitra" w:eastAsia="Times New Roman" w:hAnsi="IRMitra" w:cs="B Yagut" w:hint="cs"/>
          <w:color w:val="000000"/>
          <w:szCs w:val="24"/>
          <w:rtl/>
        </w:rPr>
        <w:t>در</w:t>
      </w:r>
      <w:r w:rsidRPr="00537739">
        <w:rPr>
          <w:rFonts w:ascii="IRMitra" w:eastAsia="Times New Roman" w:hAnsi="IRMitra" w:cs="B Yagut"/>
          <w:color w:val="000000"/>
          <w:szCs w:val="24"/>
          <w:rtl/>
        </w:rPr>
        <w:t xml:space="preserve"> </w:t>
      </w:r>
      <w:r w:rsidRPr="00537739">
        <w:rPr>
          <w:rFonts w:ascii="IRMitra" w:eastAsia="Times New Roman" w:hAnsi="IRMitra" w:cs="B Yagut" w:hint="cs"/>
          <w:color w:val="000000"/>
          <w:szCs w:val="24"/>
          <w:rtl/>
        </w:rPr>
        <w:t>حمام،</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ناشتا، </w:t>
      </w:r>
      <w:r w:rsidRPr="00537739">
        <w:rPr>
          <w:rFonts w:ascii="IRMitra" w:eastAsia="Times New Roman" w:hAnsi="IRMitra" w:cs="B Yagut" w:hint="cs"/>
          <w:color w:val="000000"/>
          <w:szCs w:val="24"/>
          <w:rtl/>
        </w:rPr>
        <w:t>بین</w:t>
      </w:r>
      <w:r w:rsidRPr="00537739">
        <w:rPr>
          <w:rFonts w:ascii="IRMitra" w:eastAsia="Times New Roman" w:hAnsi="IRMitra" w:cs="B Yagut"/>
          <w:color w:val="000000"/>
          <w:szCs w:val="24"/>
          <w:rtl/>
        </w:rPr>
        <w:t xml:space="preserve"> </w:t>
      </w:r>
      <w:r>
        <w:rPr>
          <w:rFonts w:ascii="IRMitra" w:eastAsia="Times New Roman" w:hAnsi="IRMitra" w:cs="B Yagut" w:hint="cs"/>
          <w:color w:val="000000"/>
          <w:szCs w:val="24"/>
          <w:rtl/>
        </w:rPr>
        <w:t xml:space="preserve">خواب و </w:t>
      </w:r>
      <w:r w:rsidRPr="00C9301B">
        <w:rPr>
          <w:rFonts w:ascii="IRMitra" w:eastAsia="Times New Roman" w:hAnsi="IRMitra" w:cs="B Yagut" w:hint="cs"/>
          <w:color w:val="000000"/>
          <w:szCs w:val="24"/>
          <w:rtl/>
        </w:rPr>
        <w:t>بعد</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از</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میوه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ها</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بخصوص</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هندوانه،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خربزه</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و</w:t>
      </w:r>
      <w:r w:rsidRPr="00C9301B">
        <w:rPr>
          <w:rFonts w:ascii="IRMitra" w:eastAsia="Times New Roman" w:hAnsi="IRMitra" w:cs="B Yagut"/>
          <w:color w:val="000000"/>
          <w:szCs w:val="24"/>
        </w:rPr>
        <w:t xml:space="preserve"> </w:t>
      </w:r>
      <w:r w:rsidRPr="00C9301B">
        <w:rPr>
          <w:rFonts w:ascii="IRMitra" w:eastAsia="Times New Roman" w:hAnsi="IRMitra" w:cs="B Yagut" w:hint="cs"/>
          <w:color w:val="000000"/>
          <w:szCs w:val="24"/>
          <w:rtl/>
        </w:rPr>
        <w:t>انگور.</w:t>
      </w:r>
    </w:p>
    <w:p w14:paraId="262DC83A"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45672EDD"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نشستن یا راه رفتن روی </w:t>
      </w:r>
      <w:r w:rsidRPr="00DC3C35">
        <w:rPr>
          <w:rFonts w:ascii="IRMitra" w:eastAsia="Times New Roman" w:hAnsi="IRMitra" w:cs="B Yagut"/>
          <w:color w:val="000000"/>
          <w:szCs w:val="24"/>
          <w:rtl/>
        </w:rPr>
        <w:t>زمین سرد در پسرها</w:t>
      </w:r>
      <w:r w:rsidRPr="00DC3C35">
        <w:rPr>
          <w:rFonts w:ascii="IRMitra" w:eastAsia="Times New Roman" w:hAnsi="IRMitra" w:cs="B Yagut" w:hint="cs"/>
          <w:color w:val="000000"/>
          <w:szCs w:val="24"/>
          <w:rtl/>
        </w:rPr>
        <w:t xml:space="preserve"> با</w:t>
      </w:r>
      <w:r w:rsidRPr="00DC3C35">
        <w:rPr>
          <w:rFonts w:ascii="IRMitra" w:eastAsia="Times New Roman" w:hAnsi="IRMitra" w:cs="B Yagut"/>
          <w:color w:val="000000"/>
          <w:szCs w:val="24"/>
          <w:rtl/>
        </w:rPr>
        <w:t xml:space="preserve"> احتمال واریکوسل و در دخترها </w:t>
      </w:r>
      <w:r w:rsidRPr="00DC3C35">
        <w:rPr>
          <w:rFonts w:ascii="IRMitra" w:eastAsia="Times New Roman" w:hAnsi="IRMitra" w:cs="B Yagut" w:hint="cs"/>
          <w:color w:val="000000"/>
          <w:szCs w:val="24"/>
          <w:rtl/>
        </w:rPr>
        <w:t xml:space="preserve">با </w:t>
      </w:r>
      <w:r w:rsidRPr="00DC3C35">
        <w:rPr>
          <w:rFonts w:ascii="IRMitra" w:eastAsia="Times New Roman" w:hAnsi="IRMitra" w:cs="B Yagut"/>
          <w:color w:val="000000"/>
          <w:szCs w:val="24"/>
          <w:rtl/>
        </w:rPr>
        <w:t xml:space="preserve">احتمال ضعف تخمدان </w:t>
      </w:r>
      <w:r w:rsidRPr="00DC3C35">
        <w:rPr>
          <w:rFonts w:ascii="IRMitra" w:eastAsia="Times New Roman" w:hAnsi="IRMitra" w:cs="B Yagut" w:hint="cs"/>
          <w:color w:val="000000"/>
          <w:szCs w:val="24"/>
          <w:rtl/>
        </w:rPr>
        <w:t>همراهی دارد.</w:t>
      </w:r>
    </w:p>
    <w:p w14:paraId="227DAD4D"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خواب مناسب و کافی. تنظیم زمان خواب </w:t>
      </w:r>
      <w:r w:rsidRPr="00DC3C35">
        <w:rPr>
          <w:rFonts w:ascii="IRMitra" w:eastAsia="Times New Roman" w:hAnsi="IRMitra" w:cs="B Yagut" w:hint="cs"/>
          <w:color w:val="000000"/>
          <w:rtl/>
        </w:rPr>
        <w:t>طوری‌که شروع خواب قبل از 11 شب باشد.</w:t>
      </w:r>
    </w:p>
    <w:p w14:paraId="4A6E34B8"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00E95735"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مدیریت استرس و اضطراب</w:t>
      </w:r>
      <w:r w:rsidRPr="00DC3C35">
        <w:rPr>
          <w:rStyle w:val="FootnoteReference"/>
          <w:rFonts w:ascii="IRMitra" w:eastAsia="Times New Roman" w:hAnsi="IRMitra" w:cs="B Yagut"/>
          <w:color w:val="000000"/>
          <w:szCs w:val="24"/>
          <w:rtl/>
        </w:rPr>
        <w:footnoteReference w:id="2"/>
      </w:r>
      <w:r w:rsidRPr="00DC3C35">
        <w:rPr>
          <w:rFonts w:ascii="IRMitra" w:eastAsia="Times New Roman" w:hAnsi="IRMitra" w:cs="B Yagut" w:hint="cs"/>
          <w:color w:val="000000"/>
          <w:szCs w:val="24"/>
          <w:rtl/>
        </w:rPr>
        <w:t>.</w:t>
      </w:r>
    </w:p>
    <w:p w14:paraId="12C32FFF"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قرار نگرفتن در معرض دود سیگار، قلیان و هرگونه مواد دودزا.</w:t>
      </w:r>
    </w:p>
    <w:p w14:paraId="651515C3"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در صورت یبوست و یا اختلال در هضم غذا و مشکل گوارش</w:t>
      </w:r>
      <w:r w:rsidRPr="00DC3C35">
        <w:rPr>
          <w:rStyle w:val="FootnoteReference"/>
          <w:rFonts w:ascii="IRMitra" w:eastAsia="Times New Roman" w:hAnsi="IRMitra" w:cs="B Yagut"/>
          <w:color w:val="000000"/>
          <w:szCs w:val="24"/>
          <w:rtl/>
        </w:rPr>
        <w:footnoteReference w:id="3"/>
      </w:r>
      <w:r w:rsidRPr="00DC3C35">
        <w:rPr>
          <w:rFonts w:ascii="IRMitra" w:eastAsia="Times New Roman" w:hAnsi="IRMitra" w:cs="B Yagut" w:hint="cs"/>
          <w:color w:val="000000"/>
          <w:szCs w:val="24"/>
          <w:rtl/>
        </w:rPr>
        <w:t>.</w:t>
      </w:r>
    </w:p>
    <w:p w14:paraId="74F0D428"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مراجعه به پزشک، یا پزشک عمومی دوره دیده در خصوص طب ایرانی یا متخصص طب ایرانی در صورت وجود خلط گلو آزاردهنده، سینوزیت یا آلرژی</w:t>
      </w:r>
      <w:r w:rsidRPr="00DC3C35">
        <w:rPr>
          <w:rStyle w:val="FootnoteReference"/>
          <w:rFonts w:ascii="IRMitra" w:eastAsia="Times New Roman" w:hAnsi="IRMitra" w:cs="B Yagut"/>
          <w:color w:val="000000"/>
          <w:szCs w:val="24"/>
          <w:rtl/>
        </w:rPr>
        <w:footnoteReference w:id="4"/>
      </w:r>
      <w:r w:rsidRPr="00DC3C35">
        <w:rPr>
          <w:rFonts w:ascii="IRMitra" w:eastAsia="Times New Roman" w:hAnsi="IRMitra" w:cs="B Yagut" w:hint="cs"/>
          <w:color w:val="000000"/>
          <w:szCs w:val="24"/>
          <w:rtl/>
        </w:rPr>
        <w:t>.</w:t>
      </w:r>
    </w:p>
    <w:p w14:paraId="560803DB"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lastRenderedPageBreak/>
        <w:t xml:space="preserve">اطمینان از کافی بودن میزان ویتامین د در بدن اگر از مکمل </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ویتامین د</w:t>
      </w:r>
      <w:r w:rsidRPr="00DC3C35">
        <w:rPr>
          <w:rFonts w:ascii="IRMitra" w:eastAsia="Times New Roman" w:hAnsi="IRMitra" w:cs="Cambria" w:hint="cs"/>
          <w:color w:val="000000"/>
          <w:szCs w:val="24"/>
          <w:rtl/>
          <w:lang w:bidi="fa-IR"/>
        </w:rPr>
        <w:t>"</w:t>
      </w:r>
      <w:r w:rsidRPr="00DC3C35">
        <w:rPr>
          <w:rFonts w:ascii="IRMitra" w:eastAsia="Times New Roman" w:hAnsi="IRMitra" w:cs="B Yagut" w:hint="cs"/>
          <w:color w:val="000000"/>
          <w:szCs w:val="24"/>
          <w:rtl/>
          <w:lang w:bidi="fa-IR"/>
        </w:rPr>
        <w:t xml:space="preserve"> استفاده نمی‌شود.</w:t>
      </w:r>
    </w:p>
    <w:p w14:paraId="0C88D62F" w14:textId="75D4058E" w:rsidR="005A7EB7" w:rsidRPr="00DC3C35" w:rsidRDefault="005A7EB7" w:rsidP="00215AE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افزایش مصرف فیبرها مثلا افزایش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sidRPr="00DC3C35">
        <w:rPr>
          <w:rFonts w:ascii="Cambria" w:eastAsia="Times New Roman" w:hAnsi="Cambria" w:cs="Cambria" w:hint="cs"/>
          <w:color w:val="000000"/>
          <w:szCs w:val="24"/>
          <w:rtl/>
        </w:rPr>
        <w:t>±</w:t>
      </w:r>
      <w:r w:rsidRPr="00DC3C35">
        <w:rPr>
          <w:rFonts w:ascii="IRMitra" w:eastAsia="Times New Roman" w:hAnsi="IRMitra" w:cs="B Yagut" w:hint="cs"/>
          <w:color w:val="000000"/>
          <w:szCs w:val="24"/>
          <w:rtl/>
        </w:rPr>
        <w:t xml:space="preserve"> گوشت مرغ جوان کوچک، یا بلدرچین و ماهی</w:t>
      </w:r>
      <w:r w:rsidRPr="00DC3C35">
        <w:rPr>
          <w:rFonts w:ascii="IRMitra" w:eastAsia="Times New Roman" w:hAnsi="IRMitra" w:cs="B Yagut" w:hint="cs"/>
          <w:color w:val="000000"/>
          <w:szCs w:val="24"/>
          <w:rtl/>
          <w:lang w:bidi="fa-IR"/>
        </w:rPr>
        <w:t>.</w:t>
      </w:r>
    </w:p>
    <w:p w14:paraId="788D7295"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انتخاب میان وعده مناسب</w:t>
      </w:r>
      <w:r w:rsidRPr="00DC3C35">
        <w:rPr>
          <w:rStyle w:val="FootnoteReference"/>
          <w:rFonts w:ascii="IRMitra" w:eastAsia="Times New Roman" w:hAnsi="IRMitra" w:cs="B Yagut"/>
          <w:color w:val="000000"/>
          <w:szCs w:val="24"/>
          <w:rtl/>
        </w:rPr>
        <w:footnoteReference w:id="5"/>
      </w:r>
      <w:r w:rsidRPr="00DC3C35">
        <w:rPr>
          <w:rFonts w:ascii="IRMitra" w:eastAsia="Times New Roman" w:hAnsi="IRMitra" w:cs="B Yagut" w:hint="cs"/>
          <w:color w:val="000000"/>
          <w:szCs w:val="24"/>
          <w:rtl/>
        </w:rPr>
        <w:t xml:space="preserve"> شامل میوه، سبزی و خشکبار و مغزها مانند فندق، بادام به تنهایی یا به صورت حریره یا شیربادام یا شیرفندق، حلوای بادام با کمی شکر، تخم کدو، انگور شیرین، مویز یا کشمش، سیب و به (پخته)، گلابی، آلو، انار شیرین، انجیر خشک یا تازه، کاهو، مرکبات شیرین، جوانه های ماش، گندم، جو و شبدر، زیتون.</w:t>
      </w:r>
    </w:p>
    <w:p w14:paraId="6571B018"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مصرف متعادل مغزها، خصوصا بادام؛ ترجیحا کم نمک یا بی نمک.</w:t>
      </w:r>
    </w:p>
    <w:p w14:paraId="557D6D32"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 xml:space="preserve">مصرف نان سبوس دار، غلات کامل و کنجد. </w:t>
      </w:r>
    </w:p>
    <w:p w14:paraId="47D30742"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Times New Roman" w:hAnsi="Times New Roman" w:cs="Times New Roman"/>
          <w:sz w:val="24"/>
          <w:szCs w:val="24"/>
        </w:rPr>
      </w:pPr>
      <w:r w:rsidRPr="00DC3C35">
        <w:rPr>
          <w:rFonts w:ascii="IRMitra" w:eastAsia="Times New Roman" w:hAnsi="IRMitra" w:cs="B Yagut" w:hint="cs"/>
          <w:color w:val="000000"/>
          <w:szCs w:val="24"/>
          <w:rtl/>
        </w:rPr>
        <w:t>کاهش مصرف نانهای خمیری و نپخته</w:t>
      </w:r>
      <w:r w:rsidRPr="00DC3C35">
        <w:rPr>
          <w:rFonts w:ascii="IRMitra" w:eastAsia="Times New Roman" w:hAnsi="IRMitra" w:cs="B Yagut"/>
          <w:color w:val="000000"/>
          <w:szCs w:val="24"/>
        </w:rPr>
        <w:t>.</w:t>
      </w:r>
      <w:r w:rsidRPr="00DC3C35">
        <w:rPr>
          <w:rFonts w:ascii="Times New Roman" w:hAnsi="Times New Roman" w:cs="Times New Roman"/>
          <w:sz w:val="24"/>
          <w:szCs w:val="24"/>
          <w:rtl/>
        </w:rPr>
        <w:t xml:space="preserve"> </w:t>
      </w:r>
    </w:p>
    <w:p w14:paraId="05CA3EA1"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توصیه به استفاده متعادل از چاشنی‌های غذا از جمله زردچوبه، زعفران، کمی دارچین، رب گوجه خانگی، رب انار.</w:t>
      </w:r>
    </w:p>
    <w:p w14:paraId="3AD15D30"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زیتون و روغن زیتون همراه غذا.</w:t>
      </w:r>
    </w:p>
    <w:p w14:paraId="0CF0C4D8"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افزایش مصرف سبزیجات همراه غذا به‌ویژه نعنا و ریحان.</w:t>
      </w:r>
    </w:p>
    <w:p w14:paraId="0BBC541C" w14:textId="77777777" w:rsidR="005A7EB7" w:rsidRPr="00DC3C35" w:rsidRDefault="005A7EB7" w:rsidP="005A7EB7">
      <w:pPr>
        <w:pStyle w:val="ListParagraph"/>
        <w:numPr>
          <w:ilvl w:val="0"/>
          <w:numId w:val="41"/>
        </w:numPr>
        <w:shd w:val="clear" w:color="auto" w:fill="FFFFFF"/>
        <w:bidi/>
        <w:spacing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نوشیدنی‌های مفید</w:t>
      </w:r>
      <w:r w:rsidRPr="00DC3C35">
        <w:rPr>
          <w:rFonts w:cs="B Yagut"/>
          <w:vertAlign w:val="superscript"/>
          <w:rtl/>
        </w:rPr>
        <w:footnoteReference w:id="6"/>
      </w:r>
      <w:r w:rsidRPr="00DC3C35">
        <w:rPr>
          <w:rFonts w:ascii="IRMitra" w:eastAsia="Times New Roman" w:hAnsi="IRMitra" w:cs="B Yagut" w:hint="cs"/>
          <w:color w:val="000000"/>
          <w:szCs w:val="24"/>
          <w:rtl/>
        </w:rPr>
        <w:t>: شربت سکنجبین، شربت انار، نارنج، لیمو یا زرشک تازه، شربت آب و عسل گرم (در صورت دیابت محدود شود)، شربت آب سیب با گلاب، شربت جلاب (گلاب و زعفران)، شربت خاکشیر، شربت آلو، عناب، بیدمشک با تخم شربتی یا بالنگو و دمنوش به و سیب، بابونه، گل سرخ.</w:t>
      </w:r>
    </w:p>
    <w:p w14:paraId="52F36E24"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Yagut" w:hint="cs"/>
          <w:color w:val="000000"/>
          <w:szCs w:val="24"/>
          <w:rtl/>
        </w:rPr>
        <w:lastRenderedPageBreak/>
        <w:t>کاهش مصرف کربوهیدرات‌هایی مانند شیرینی‌، قند و شکر و چربی‌ها.</w:t>
      </w:r>
    </w:p>
    <w:p w14:paraId="5FD54F37" w14:textId="77777777" w:rsidR="005A7EB7" w:rsidRPr="00DC3C35" w:rsidRDefault="005A7EB7" w:rsidP="005A7EB7">
      <w:pPr>
        <w:pStyle w:val="ListParagraph"/>
        <w:numPr>
          <w:ilvl w:val="0"/>
          <w:numId w:val="43"/>
        </w:numPr>
        <w:shd w:val="clear" w:color="auto" w:fill="FFFFFF"/>
        <w:bidi/>
        <w:spacing w:before="120" w:after="0" w:line="240" w:lineRule="auto"/>
        <w:jc w:val="both"/>
        <w:rPr>
          <w:rFonts w:ascii="IRMitra" w:eastAsia="Times New Roman" w:hAnsi="IRMitra" w:cs="B Nazanin"/>
          <w:color w:val="000000"/>
          <w:szCs w:val="24"/>
        </w:rPr>
      </w:pPr>
      <w:r w:rsidRPr="00DC3C35">
        <w:rPr>
          <w:rFonts w:ascii="IRMitra" w:eastAsia="Times New Roman" w:hAnsi="IRMitra" w:cs="B Nazanin" w:hint="cs"/>
          <w:color w:val="000000"/>
          <w:szCs w:val="24"/>
          <w:rtl/>
        </w:rPr>
        <w:t xml:space="preserve"> </w:t>
      </w:r>
      <w:r w:rsidRPr="00DC3C35">
        <w:rPr>
          <w:rFonts w:ascii="IRMitra" w:eastAsia="Times New Roman" w:hAnsi="IRMitra" w:cs="B Yagut" w:hint="cs"/>
          <w:color w:val="000000"/>
          <w:szCs w:val="24"/>
          <w:rtl/>
        </w:rPr>
        <w:t>مصرف متعادل میوه‌ها؛ خصوصا به‌عنوان میان وعده.</w:t>
      </w:r>
    </w:p>
    <w:p w14:paraId="154CDFA7" w14:textId="77777777" w:rsidR="005A7EB7" w:rsidRPr="00DC3C35" w:rsidRDefault="005A7EB7" w:rsidP="005A7EB7">
      <w:pPr>
        <w:pStyle w:val="ListParagraph"/>
        <w:numPr>
          <w:ilvl w:val="1"/>
          <w:numId w:val="41"/>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میوه های مفید برای دختران: سیب، به، گلابی، انار</w:t>
      </w:r>
      <w:r w:rsidRPr="00DC3C35">
        <w:rPr>
          <w:rFonts w:ascii="IRMitra" w:eastAsia="Times New Roman" w:hAnsi="IRMitra" w:cs="B Yagut" w:hint="cs"/>
          <w:color w:val="000000"/>
          <w:szCs w:val="24"/>
          <w:rtl/>
          <w:lang w:bidi="fa-IR"/>
        </w:rPr>
        <w:t>، انگور یا مویز، انجیر</w:t>
      </w:r>
      <w:r w:rsidRPr="00DC3C35">
        <w:rPr>
          <w:rStyle w:val="FootnoteReference"/>
          <w:rFonts w:ascii="IRMitra" w:eastAsia="Times New Roman" w:hAnsi="IRMitra" w:cs="B Yagut"/>
          <w:color w:val="000000"/>
          <w:szCs w:val="24"/>
          <w:rtl/>
          <w:lang w:bidi="fa-IR"/>
        </w:rPr>
        <w:footnoteReference w:id="7"/>
      </w:r>
    </w:p>
    <w:p w14:paraId="412CC802"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پرهیز از 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میوه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 بجز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انار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سیب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که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مقدار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کم آنها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می‌شود.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توصیه می‌شود میوه‌ها حدود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ساعت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قبل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مصرف شوند.</w:t>
      </w:r>
    </w:p>
    <w:p w14:paraId="6E01D35C"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حذف نکردن وعده صبحانه.</w:t>
      </w:r>
    </w:p>
    <w:p w14:paraId="57165A12"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اجتناب از</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چیپس</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پفک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مواد غذایی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حاوی رنگ‌های مصنوعی.</w:t>
      </w:r>
    </w:p>
    <w:p w14:paraId="0F8A42E1"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گوشت‌های دیرهضم مانند گاو و شتر، گوشت‌های نمک سوده و خشک شده.</w:t>
      </w:r>
    </w:p>
    <w:p w14:paraId="46345927"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سوسیس و کالباس یا ناگت مرغ و ماهی و غذاهای فست فودی مانند پیتزا و همبرگر غیرخانگی.</w:t>
      </w:r>
    </w:p>
    <w:p w14:paraId="614CF579" w14:textId="77777777" w:rsidR="005A7EB7" w:rsidRPr="00DC3C35" w:rsidRDefault="005A7EB7" w:rsidP="005A7EB7">
      <w:pPr>
        <w:pStyle w:val="ListParagraph"/>
        <w:numPr>
          <w:ilvl w:val="0"/>
          <w:numId w:val="44"/>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lang w:bidi="fa-IR"/>
        </w:rPr>
        <w:t>کاهش مصرف غذاهای خمیری و رشته‌ای مانند ماکارونی و نودل و نان‌های خمیری نپخته، مخصوصا در افرادی با اضافه وزن، مشکلات هاضمه نفخ و یبوست و درصورت مصرف این غذاها می‌توان از ادویه‌هایی مانند آویشن استفاده کرد.</w:t>
      </w:r>
    </w:p>
    <w:p w14:paraId="607207A9"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غذاهای کنسروی یا فریزری کهنه.</w:t>
      </w:r>
    </w:p>
    <w:p w14:paraId="119CBD08"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پنیر کهنه، نان فطیر یا سفید.</w:t>
      </w:r>
    </w:p>
    <w:p w14:paraId="450C9F31"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میوه‌های کال و نرسیده و بادنجان.</w:t>
      </w:r>
    </w:p>
    <w:p w14:paraId="1043F8FD"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بخش سوخته غذا.</w:t>
      </w:r>
    </w:p>
    <w:p w14:paraId="1AB3C1C0"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غذاهای بسیار تند، بسیار شور و بسیار ترش.</w:t>
      </w:r>
    </w:p>
    <w:p w14:paraId="7D1CB34B"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مصرف نکردن یا کاهش مصرف مواد غذایی تراریخته مانند سویا و ذرت تراریخته.</w:t>
      </w:r>
    </w:p>
    <w:p w14:paraId="51174E90"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چای پررنگ و قهوه.</w:t>
      </w:r>
    </w:p>
    <w:p w14:paraId="062DD025"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کاهش مصرف ادویه جات تند و گرم مانند فلفل، زنجبیل و آویشن (به‌ویژه در مزاج گرم).</w:t>
      </w:r>
    </w:p>
    <w:p w14:paraId="2696C926"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اجتناب از خوردن ماست، دوغ و نوشابه به‌همراه غذا </w:t>
      </w:r>
      <w:r w:rsidRPr="00DC3C35">
        <w:rPr>
          <w:rStyle w:val="FootnoteReference"/>
          <w:rFonts w:ascii="IRMitra" w:eastAsia="Times New Roman" w:hAnsi="IRMitra" w:cs="B Yagut"/>
          <w:color w:val="000000"/>
          <w:szCs w:val="24"/>
          <w:rtl/>
        </w:rPr>
        <w:footnoteReference w:id="8"/>
      </w:r>
      <w:r w:rsidRPr="00DC3C35">
        <w:rPr>
          <w:rFonts w:ascii="IRMitra" w:eastAsia="Times New Roman" w:hAnsi="IRMitra" w:cs="B Yagut" w:hint="cs"/>
          <w:color w:val="000000"/>
          <w:szCs w:val="24"/>
          <w:rtl/>
        </w:rPr>
        <w:t>.</w:t>
      </w:r>
    </w:p>
    <w:p w14:paraId="01AF8901" w14:textId="77777777" w:rsidR="005A7EB7" w:rsidRPr="00DC3C35" w:rsidRDefault="005A7EB7" w:rsidP="005A7EB7">
      <w:pPr>
        <w:pStyle w:val="ListParagraph"/>
        <w:numPr>
          <w:ilvl w:val="0"/>
          <w:numId w:val="41"/>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استفاده از ماست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دوغ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به‌عنوان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وعده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مجزا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همراه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مصلحات</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نعنا،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آویشن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w:t>
      </w:r>
    </w:p>
    <w:p w14:paraId="4627A8CE"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lastRenderedPageBreak/>
        <w:t>پرهیز از مصرف چند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غذای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متنوع</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و</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رنگارنگ</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یک</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وعده؛ مثلا </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خوردن هم‌زمان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ماهی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تخم</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مرغ،</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قارچ</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 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الویه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با</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ماکارونی</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به دلیل ایجاد اختلال</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هاضمه</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w:t>
      </w:r>
    </w:p>
    <w:p w14:paraId="7A83BE93" w14:textId="77777777" w:rsidR="005A7EB7" w:rsidRPr="00DC3C35" w:rsidRDefault="005A7EB7" w:rsidP="005A7EB7">
      <w:pPr>
        <w:pStyle w:val="ListParagraph"/>
        <w:numPr>
          <w:ilvl w:val="0"/>
          <w:numId w:val="41"/>
        </w:numPr>
        <w:shd w:val="clear" w:color="auto" w:fill="FFFFFF"/>
        <w:bidi/>
        <w:spacing w:before="120" w:after="0" w:line="240"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خنک کردن آب به طور غیر مستقیم؛ بهتر است یخ</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در</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آب</w:t>
      </w:r>
      <w:r w:rsidRPr="00DC3C35">
        <w:rPr>
          <w:rFonts w:ascii="IRMitra" w:eastAsia="Times New Roman" w:hAnsi="IRMitra" w:cs="B Yagut"/>
          <w:color w:val="000000"/>
          <w:szCs w:val="24"/>
        </w:rPr>
        <w:t xml:space="preserve"> </w:t>
      </w:r>
      <w:r w:rsidRPr="00DC3C35">
        <w:rPr>
          <w:rFonts w:ascii="IRMitra" w:eastAsia="Times New Roman" w:hAnsi="IRMitra" w:cs="B Yagut" w:hint="cs"/>
          <w:color w:val="000000"/>
          <w:szCs w:val="24"/>
          <w:rtl/>
        </w:rPr>
        <w:t xml:space="preserve"> انداخته نشود.</w:t>
      </w:r>
      <w:r w:rsidRPr="00DC3C35">
        <w:rPr>
          <w:rFonts w:ascii="IRMitra" w:eastAsia="Times New Roman" w:hAnsi="IRMitra" w:cs="B Yagut"/>
          <w:color w:val="000000"/>
          <w:szCs w:val="24"/>
          <w:rtl/>
        </w:rPr>
        <w:t xml:space="preserve"> </w:t>
      </w:r>
    </w:p>
    <w:p w14:paraId="2B331925" w14:textId="77777777" w:rsidR="005A7EB7" w:rsidRPr="00DC3C35" w:rsidRDefault="005A7EB7" w:rsidP="005A7EB7">
      <w:pPr>
        <w:shd w:val="clear" w:color="auto" w:fill="FFFFFF"/>
        <w:bidi/>
        <w:spacing w:before="120" w:after="0" w:line="276" w:lineRule="auto"/>
        <w:jc w:val="both"/>
        <w:rPr>
          <w:rFonts w:ascii="IRMitra" w:eastAsia="Times New Roman" w:hAnsi="IRMitra" w:cs="B Yagut"/>
          <w:color w:val="000000"/>
          <w:szCs w:val="24"/>
          <w:rtl/>
        </w:rPr>
      </w:pPr>
    </w:p>
    <w:p w14:paraId="62587123" w14:textId="77777777" w:rsidR="005A7EB7" w:rsidRPr="00DC3C35" w:rsidRDefault="005A7EB7" w:rsidP="005A7EB7">
      <w:pPr>
        <w:shd w:val="clear" w:color="auto" w:fill="FFFFFF"/>
        <w:bidi/>
        <w:spacing w:before="120" w:after="0" w:line="276" w:lineRule="auto"/>
        <w:jc w:val="both"/>
        <w:rPr>
          <w:rFonts w:ascii="IRMitra" w:eastAsia="Times New Roman" w:hAnsi="IRMitra" w:cs="B Yagut"/>
          <w:color w:val="000000"/>
          <w:szCs w:val="24"/>
          <w:rtl/>
        </w:rPr>
      </w:pPr>
      <w:r w:rsidRPr="00DC3C35">
        <w:rPr>
          <w:rFonts w:ascii="IRMitra" w:eastAsia="Times New Roman" w:hAnsi="IRMitra" w:cs="B Yagut" w:hint="cs"/>
          <w:color w:val="000000"/>
          <w:szCs w:val="24"/>
          <w:rtl/>
        </w:rPr>
        <w:t xml:space="preserve">در دختران نوجوانی که عادت ماهیانه (قاعدگی) در آنها اتفاق افتاده است، موارد زیر توجه شوند: </w:t>
      </w:r>
    </w:p>
    <w:p w14:paraId="75F93D9A" w14:textId="77777777" w:rsidR="005A7EB7" w:rsidRPr="00DC3C35" w:rsidRDefault="005A7EB7" w:rsidP="005A7EB7">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نشستن در مکان‌های سرد خصوصا</w:t>
      </w:r>
      <w:r w:rsidRPr="00DC3C35">
        <w:rPr>
          <w:rFonts w:ascii="IRMitra" w:eastAsia="Times New Roman" w:hAnsi="IRMitra" w:cs="B Yagut"/>
          <w:color w:val="000000"/>
          <w:szCs w:val="24"/>
          <w:rtl/>
        </w:rPr>
        <w:t xml:space="preserve"> در هنگام خونریزی قاعدگی</w:t>
      </w:r>
      <w:r w:rsidRPr="00DC3C35">
        <w:rPr>
          <w:rFonts w:ascii="IRMitra" w:eastAsia="Times New Roman" w:hAnsi="IRMitra" w:cs="B Yagut" w:hint="cs"/>
          <w:color w:val="000000"/>
          <w:szCs w:val="24"/>
          <w:rtl/>
        </w:rPr>
        <w:t>.</w:t>
      </w:r>
    </w:p>
    <w:p w14:paraId="75BD40BE" w14:textId="77777777" w:rsidR="005A7EB7" w:rsidRPr="00DC3C35" w:rsidRDefault="005A7EB7" w:rsidP="005A7EB7">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 xml:space="preserve">عدم شستشوی ناحیه تناسلی با آب سرد </w:t>
      </w:r>
      <w:r w:rsidRPr="00DC3C35">
        <w:rPr>
          <w:rFonts w:ascii="IRMitra" w:eastAsia="Times New Roman" w:hAnsi="IRMitra" w:cs="B Yagut"/>
          <w:color w:val="000000"/>
          <w:szCs w:val="24"/>
          <w:rtl/>
        </w:rPr>
        <w:t>در ایام خونریزی قاعدگی</w:t>
      </w:r>
      <w:r w:rsidRPr="00DC3C35">
        <w:rPr>
          <w:rFonts w:ascii="IRMitra" w:eastAsia="Times New Roman" w:hAnsi="IRMitra" w:cs="B Yagut" w:hint="cs"/>
          <w:color w:val="000000"/>
          <w:szCs w:val="24"/>
          <w:rtl/>
        </w:rPr>
        <w:t xml:space="preserve">؛ به‌ویژه </w:t>
      </w:r>
      <w:r w:rsidRPr="00DC3C35">
        <w:rPr>
          <w:rFonts w:ascii="IRMitra" w:eastAsia="Times New Roman" w:hAnsi="IRMitra" w:cs="B Yagut"/>
          <w:color w:val="000000"/>
          <w:szCs w:val="24"/>
          <w:rtl/>
        </w:rPr>
        <w:t>در روزهای خونریزی زیاد</w:t>
      </w:r>
      <w:r w:rsidRPr="00DC3C35">
        <w:rPr>
          <w:rFonts w:ascii="IRMitra" w:eastAsia="Times New Roman" w:hAnsi="IRMitra" w:cs="B Yagut" w:hint="cs"/>
          <w:color w:val="000000"/>
          <w:szCs w:val="24"/>
          <w:rtl/>
        </w:rPr>
        <w:t>.</w:t>
      </w:r>
    </w:p>
    <w:p w14:paraId="7869A657" w14:textId="77777777" w:rsidR="005A7EB7" w:rsidRPr="00DC3C35" w:rsidRDefault="005A7EB7" w:rsidP="005A7EB7">
      <w:pPr>
        <w:pStyle w:val="ListParagraph"/>
        <w:numPr>
          <w:ilvl w:val="0"/>
          <w:numId w:val="42"/>
        </w:numPr>
        <w:shd w:val="clear" w:color="auto" w:fill="FFFFFF"/>
        <w:bidi/>
        <w:spacing w:before="120" w:after="0" w:line="276" w:lineRule="auto"/>
        <w:jc w:val="both"/>
        <w:rPr>
          <w:rFonts w:ascii="IRMitra" w:hAnsi="IRMitra" w:cs="B Yagut"/>
          <w:spacing w:val="-4"/>
          <w:szCs w:val="24"/>
        </w:rPr>
      </w:pPr>
      <w:r w:rsidRPr="00DC3C35">
        <w:rPr>
          <w:rFonts w:ascii="IRMitra" w:eastAsia="Times New Roman" w:hAnsi="IRMitra" w:cs="B Yagut" w:hint="cs"/>
          <w:color w:val="000000"/>
          <w:szCs w:val="24"/>
          <w:rtl/>
        </w:rPr>
        <w:t xml:space="preserve">استفاده از پیش بند هنگام </w:t>
      </w:r>
      <w:r w:rsidRPr="00DC3C35">
        <w:rPr>
          <w:rFonts w:ascii="IRMitra" w:eastAsia="Times New Roman" w:hAnsi="IRMitra" w:cs="B Yagut"/>
          <w:color w:val="000000"/>
          <w:szCs w:val="24"/>
          <w:rtl/>
        </w:rPr>
        <w:t xml:space="preserve">ظرف شستن </w:t>
      </w:r>
      <w:r w:rsidRPr="00DC3C35">
        <w:rPr>
          <w:rFonts w:ascii="IRMitra" w:eastAsia="Times New Roman" w:hAnsi="IRMitra" w:cs="B Yagut" w:hint="cs"/>
          <w:color w:val="000000"/>
          <w:szCs w:val="24"/>
          <w:rtl/>
        </w:rPr>
        <w:t>و گرم نگهداشتن</w:t>
      </w:r>
      <w:r w:rsidRPr="00DC3C35">
        <w:rPr>
          <w:rFonts w:ascii="IRMitra" w:hAnsi="IRMitra" w:cs="B Yagut" w:hint="cs"/>
          <w:spacing w:val="-4"/>
          <w:szCs w:val="24"/>
          <w:rtl/>
        </w:rPr>
        <w:t xml:space="preserve"> ناحیه زیر ناف تا نوک پاها.</w:t>
      </w:r>
    </w:p>
    <w:p w14:paraId="081F5869" w14:textId="77777777" w:rsidR="005A7EB7" w:rsidRPr="00DC3C35" w:rsidRDefault="005A7EB7" w:rsidP="005A7EB7">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szCs w:val="24"/>
          <w:rtl/>
        </w:rPr>
        <w:t>خودداری از راه رفتن با پای برهنه بر روی سطح سرد بویژه سرامیک.</w:t>
      </w:r>
    </w:p>
    <w:p w14:paraId="6A6CB4A6" w14:textId="77777777" w:rsidR="005A7EB7" w:rsidRPr="005A7EB7" w:rsidRDefault="005A7EB7" w:rsidP="005A7EB7">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DC3C35">
        <w:rPr>
          <w:rFonts w:ascii="IRMitra" w:eastAsia="Times New Roman" w:hAnsi="IRMitra" w:cs="B Yagut" w:hint="cs"/>
          <w:color w:val="000000"/>
          <w:rtl/>
        </w:rPr>
        <w:t>نپوشیدن لباس تنگ به‌ویژه در زمان خواب.</w:t>
      </w:r>
    </w:p>
    <w:p w14:paraId="4D8B21A5" w14:textId="09E32770" w:rsidR="0079001A" w:rsidRPr="005A7EB7" w:rsidRDefault="005A7EB7" w:rsidP="005A7EB7">
      <w:pPr>
        <w:pStyle w:val="ListParagraph"/>
        <w:numPr>
          <w:ilvl w:val="0"/>
          <w:numId w:val="42"/>
        </w:numPr>
        <w:shd w:val="clear" w:color="auto" w:fill="FFFFFF"/>
        <w:bidi/>
        <w:spacing w:before="120" w:after="0" w:line="276" w:lineRule="auto"/>
        <w:jc w:val="both"/>
        <w:rPr>
          <w:rFonts w:ascii="IRMitra" w:eastAsia="Times New Roman" w:hAnsi="IRMitra" w:cs="B Yagut"/>
          <w:color w:val="000000"/>
          <w:szCs w:val="24"/>
        </w:rPr>
      </w:pPr>
      <w:r w:rsidRPr="005A7EB7">
        <w:rPr>
          <w:rFonts w:ascii="IRMitra" w:eastAsia="Times New Roman" w:hAnsi="IRMitra" w:cs="B Yagut" w:hint="cs"/>
          <w:color w:val="000000"/>
          <w:szCs w:val="24"/>
          <w:rtl/>
        </w:rPr>
        <w:t>مراجعه به پزشک در صورت وجود ترشحات بیش از اندازه، بودار و خارش ناحیه تناسلی و درد خصوصا زیر شکم که به نفع عفونت رحمی است.</w:t>
      </w:r>
    </w:p>
    <w:p w14:paraId="3BDAE008" w14:textId="56D1596A" w:rsidR="0079001A" w:rsidRDefault="0079001A" w:rsidP="0079001A">
      <w:pPr>
        <w:bidi/>
        <w:jc w:val="both"/>
        <w:rPr>
          <w:rFonts w:cs="B Yagut"/>
          <w:sz w:val="24"/>
          <w:szCs w:val="24"/>
          <w:lang w:bidi="fa-IR"/>
        </w:rPr>
      </w:pPr>
    </w:p>
    <w:p w14:paraId="38600E6D" w14:textId="58163A0C" w:rsidR="0079001A" w:rsidRDefault="0079001A" w:rsidP="0079001A">
      <w:pPr>
        <w:bidi/>
        <w:jc w:val="both"/>
        <w:rPr>
          <w:rFonts w:cs="B Yagut"/>
          <w:sz w:val="24"/>
          <w:szCs w:val="24"/>
          <w:lang w:bidi="fa-IR"/>
        </w:rPr>
      </w:pPr>
    </w:p>
    <w:p w14:paraId="7B115A07" w14:textId="77777777" w:rsidR="0008782B" w:rsidRDefault="0008782B" w:rsidP="0079001A">
      <w:pPr>
        <w:bidi/>
        <w:jc w:val="both"/>
        <w:rPr>
          <w:rFonts w:cs="B Yagut"/>
          <w:sz w:val="24"/>
          <w:szCs w:val="24"/>
          <w:rtl/>
          <w:lang w:bidi="fa-IR"/>
        </w:rPr>
      </w:pPr>
    </w:p>
    <w:p w14:paraId="572B2379" w14:textId="3E063864" w:rsidR="00F033DF" w:rsidRDefault="00F033DF" w:rsidP="00F033DF">
      <w:pPr>
        <w:rPr>
          <w:rFonts w:cs="B Yagut"/>
          <w:sz w:val="24"/>
          <w:szCs w:val="24"/>
          <w:rtl/>
          <w:lang w:bidi="fa-IR"/>
        </w:rPr>
      </w:pPr>
    </w:p>
    <w:p w14:paraId="0FAE27BA" w14:textId="2736C46B" w:rsidR="00F033DF" w:rsidRDefault="00F033DF" w:rsidP="00F033DF">
      <w:pPr>
        <w:rPr>
          <w:rFonts w:cs="B Yagut"/>
          <w:sz w:val="24"/>
          <w:szCs w:val="24"/>
          <w:rtl/>
          <w:lang w:bidi="fa-IR"/>
        </w:rPr>
      </w:pPr>
    </w:p>
    <w:p w14:paraId="7B19F909" w14:textId="77777777" w:rsidR="00F033DF" w:rsidRDefault="00F033DF" w:rsidP="00F033DF">
      <w:pPr>
        <w:rPr>
          <w:rFonts w:cs="B Yagut"/>
          <w:sz w:val="24"/>
          <w:szCs w:val="24"/>
          <w:rtl/>
          <w:lang w:bidi="fa-IR"/>
        </w:rPr>
      </w:pPr>
    </w:p>
    <w:p w14:paraId="6F1C9E3C" w14:textId="77777777" w:rsidR="0008782B" w:rsidRDefault="0008782B" w:rsidP="0008782B">
      <w:pPr>
        <w:bidi/>
        <w:jc w:val="both"/>
        <w:rPr>
          <w:rFonts w:cs="B Yagut"/>
          <w:sz w:val="24"/>
          <w:szCs w:val="24"/>
          <w:rtl/>
          <w:lang w:bidi="fa-IR"/>
        </w:rPr>
      </w:pPr>
    </w:p>
    <w:p w14:paraId="6DC88933" w14:textId="77777777" w:rsidR="00F033DF" w:rsidRDefault="00F033DF" w:rsidP="0008782B">
      <w:pPr>
        <w:bidi/>
        <w:jc w:val="both"/>
        <w:rPr>
          <w:rFonts w:cs="B Yagut"/>
          <w:sz w:val="24"/>
          <w:szCs w:val="24"/>
          <w:lang w:bidi="fa-IR"/>
        </w:rPr>
      </w:pPr>
    </w:p>
    <w:p w14:paraId="765176DB" w14:textId="77777777" w:rsidR="00F033DF" w:rsidRDefault="00F033DF" w:rsidP="00F033DF">
      <w:pPr>
        <w:bidi/>
        <w:jc w:val="both"/>
        <w:rPr>
          <w:rFonts w:cs="B Yagut"/>
          <w:sz w:val="24"/>
          <w:szCs w:val="24"/>
          <w:lang w:bidi="fa-IR"/>
        </w:rPr>
      </w:pPr>
    </w:p>
    <w:p w14:paraId="5ABACB3D" w14:textId="77777777" w:rsidR="00F033DF" w:rsidRDefault="00F033DF" w:rsidP="00F033DF">
      <w:pPr>
        <w:bidi/>
        <w:jc w:val="both"/>
        <w:rPr>
          <w:rFonts w:cs="B Yagut"/>
          <w:sz w:val="24"/>
          <w:szCs w:val="24"/>
          <w:lang w:bidi="fa-IR"/>
        </w:rPr>
      </w:pPr>
    </w:p>
    <w:p w14:paraId="52E6F0E6" w14:textId="77777777" w:rsidR="00F033DF" w:rsidRDefault="00F033DF" w:rsidP="00F033DF">
      <w:pPr>
        <w:bidi/>
        <w:jc w:val="both"/>
        <w:rPr>
          <w:rFonts w:cs="B Yagut"/>
          <w:sz w:val="24"/>
          <w:szCs w:val="24"/>
          <w:lang w:bidi="fa-IR"/>
        </w:rPr>
      </w:pPr>
    </w:p>
    <w:p w14:paraId="29811E18" w14:textId="77777777" w:rsidR="00F033DF" w:rsidRDefault="00F033DF" w:rsidP="00F033DF">
      <w:pPr>
        <w:bidi/>
        <w:jc w:val="both"/>
        <w:rPr>
          <w:rFonts w:cs="B Yagut"/>
          <w:sz w:val="24"/>
          <w:szCs w:val="24"/>
          <w:lang w:bidi="fa-IR"/>
        </w:rPr>
      </w:pPr>
    </w:p>
    <w:p w14:paraId="3D6A972E" w14:textId="77777777" w:rsidR="00A908F1" w:rsidRDefault="00A908F1">
      <w:pPr>
        <w:rPr>
          <w:rFonts w:cs="B Yagut"/>
          <w:sz w:val="24"/>
          <w:szCs w:val="24"/>
          <w:rtl/>
          <w:lang w:bidi="fa-IR"/>
        </w:rPr>
      </w:pPr>
      <w:r>
        <w:rPr>
          <w:rFonts w:cs="B Yagut"/>
          <w:sz w:val="24"/>
          <w:szCs w:val="24"/>
          <w:rtl/>
          <w:lang w:bidi="fa-IR"/>
        </w:rPr>
        <w:br w:type="page"/>
      </w:r>
    </w:p>
    <w:p w14:paraId="67BDBF04" w14:textId="102A2F70" w:rsidR="0079001A" w:rsidRDefault="0008782B" w:rsidP="00F033DF">
      <w:pPr>
        <w:bidi/>
        <w:jc w:val="both"/>
        <w:rPr>
          <w:rFonts w:cs="B Yagut"/>
          <w:sz w:val="24"/>
          <w:szCs w:val="24"/>
          <w:lang w:bidi="fa-IR"/>
        </w:rPr>
      </w:pPr>
      <w:r>
        <w:rPr>
          <w:rFonts w:cs="B Yagut" w:hint="cs"/>
          <w:sz w:val="24"/>
          <w:szCs w:val="24"/>
          <w:rtl/>
          <w:lang w:bidi="fa-IR"/>
        </w:rPr>
        <w:lastRenderedPageBreak/>
        <w:t>منابع:</w:t>
      </w:r>
    </w:p>
    <w:p w14:paraId="7ADC77F7" w14:textId="50F88ABA" w:rsidR="0079001A" w:rsidRPr="00F033DF" w:rsidRDefault="00BC71F1" w:rsidP="0079001A">
      <w:pPr>
        <w:pStyle w:val="ListParagraph"/>
        <w:numPr>
          <w:ilvl w:val="0"/>
          <w:numId w:val="35"/>
        </w:numPr>
        <w:jc w:val="both"/>
        <w:rPr>
          <w:rFonts w:asciiTheme="majorBidi" w:hAnsiTheme="majorBidi" w:cstheme="majorBidi"/>
          <w:sz w:val="18"/>
          <w:szCs w:val="18"/>
          <w:lang w:bidi="fa-IR"/>
        </w:rPr>
      </w:pPr>
      <w:hyperlink r:id="rId8" w:history="1">
        <w:r w:rsidR="0079001A" w:rsidRPr="00F033DF">
          <w:rPr>
            <w:rStyle w:val="Hyperlink"/>
            <w:rFonts w:asciiTheme="majorBidi" w:hAnsiTheme="majorBidi" w:cstheme="majorBidi"/>
            <w:sz w:val="18"/>
            <w:szCs w:val="18"/>
            <w:lang w:bidi="fa-IR"/>
          </w:rPr>
          <w:t>https://sandgatephysio.com.au/teen-health-7-healthy-lifestyle-tips-for-teens/</w:t>
        </w:r>
      </w:hyperlink>
    </w:p>
    <w:p w14:paraId="76E08C4A" w14:textId="47E286D6" w:rsidR="0079001A" w:rsidRPr="00F033DF" w:rsidRDefault="00BC71F1" w:rsidP="003105B4">
      <w:pPr>
        <w:pStyle w:val="ListParagraph"/>
        <w:numPr>
          <w:ilvl w:val="0"/>
          <w:numId w:val="35"/>
        </w:numPr>
        <w:jc w:val="both"/>
        <w:rPr>
          <w:rFonts w:asciiTheme="majorBidi" w:hAnsiTheme="majorBidi" w:cstheme="majorBidi"/>
          <w:sz w:val="18"/>
          <w:szCs w:val="18"/>
          <w:lang w:bidi="fa-IR"/>
        </w:rPr>
      </w:pPr>
      <w:hyperlink r:id="rId9" w:history="1">
        <w:r w:rsidR="003105B4" w:rsidRPr="00F033DF">
          <w:rPr>
            <w:rStyle w:val="Hyperlink"/>
            <w:rFonts w:asciiTheme="majorBidi" w:hAnsiTheme="majorBidi" w:cstheme="majorBidi"/>
            <w:sz w:val="18"/>
            <w:szCs w:val="18"/>
            <w:lang w:bidi="fa-IR"/>
          </w:rPr>
          <w:t>https://www.healthforteens.co.uk/lifestyle/exercise/how-much-exercise-should-i-do/</w:t>
        </w:r>
      </w:hyperlink>
    </w:p>
    <w:p w14:paraId="2F45DBE7" w14:textId="4BFC88F1" w:rsidR="003105B4" w:rsidRPr="00F033DF" w:rsidRDefault="00BC71F1" w:rsidP="003105B4">
      <w:pPr>
        <w:pStyle w:val="ListParagraph"/>
        <w:numPr>
          <w:ilvl w:val="0"/>
          <w:numId w:val="35"/>
        </w:numPr>
        <w:jc w:val="both"/>
        <w:rPr>
          <w:rFonts w:asciiTheme="majorBidi" w:hAnsiTheme="majorBidi" w:cstheme="majorBidi"/>
          <w:sz w:val="18"/>
          <w:szCs w:val="18"/>
          <w:lang w:bidi="fa-IR"/>
        </w:rPr>
      </w:pPr>
      <w:hyperlink r:id="rId10" w:history="1">
        <w:r w:rsidR="003105B4" w:rsidRPr="00F033DF">
          <w:rPr>
            <w:rStyle w:val="Hyperlink"/>
            <w:rFonts w:asciiTheme="majorBidi" w:hAnsiTheme="majorBidi" w:cstheme="majorBidi"/>
            <w:sz w:val="18"/>
            <w:szCs w:val="18"/>
            <w:lang w:bidi="fa-IR"/>
          </w:rPr>
          <w:t>https://www.nutrition.org.uk/life-stages/teenagers/healthy-lifestyles-for-teenagers/top-healthy-eating-tips-for-teenagers/</w:t>
        </w:r>
      </w:hyperlink>
    </w:p>
    <w:p w14:paraId="26E0FDF0" w14:textId="77777777" w:rsidR="008F2E67" w:rsidRPr="00F033DF" w:rsidRDefault="008F2E67"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000000"/>
          <w:sz w:val="18"/>
          <w:szCs w:val="18"/>
          <w:shd w:val="clear" w:color="auto" w:fill="F5F5F5"/>
        </w:rPr>
        <w:t>Jila Amirkhani, Soheila Yadollah-Damavandi, Seyed Mohammad-Javad Mirlohi, Seyede Mahnaz Nasiri, Yekta Parsa, Mohammad Gharehbeglou, "Correlation between Abortion and Infertility among Nonsmoking Women with a History of Passive Smoking in Childhood and Adolescence", </w:t>
      </w:r>
      <w:r w:rsidRPr="00F033DF">
        <w:rPr>
          <w:rFonts w:asciiTheme="majorBidi" w:hAnsiTheme="majorBidi" w:cstheme="majorBidi"/>
          <w:i/>
          <w:iCs/>
          <w:color w:val="000000"/>
          <w:sz w:val="18"/>
          <w:szCs w:val="18"/>
        </w:rPr>
        <w:t>International Journal of Reproductive Medicine</w:t>
      </w:r>
      <w:r w:rsidRPr="00F033DF">
        <w:rPr>
          <w:rFonts w:asciiTheme="majorBidi" w:hAnsiTheme="majorBidi" w:cstheme="majorBidi"/>
          <w:color w:val="000000"/>
          <w:sz w:val="18"/>
          <w:szCs w:val="18"/>
          <w:shd w:val="clear" w:color="auto" w:fill="F5F5F5"/>
        </w:rPr>
        <w:t xml:space="preserve">, vol. 2014, Article ID 678530, 4 pages, 2014. </w:t>
      </w:r>
      <w:hyperlink r:id="rId11" w:history="1">
        <w:r w:rsidRPr="00F033DF">
          <w:rPr>
            <w:rStyle w:val="Hyperlink"/>
            <w:rFonts w:asciiTheme="majorBidi" w:hAnsiTheme="majorBidi" w:cstheme="majorBidi"/>
            <w:sz w:val="18"/>
            <w:szCs w:val="18"/>
            <w:shd w:val="clear" w:color="auto" w:fill="F5F5F5"/>
          </w:rPr>
          <w:t>https://doi.org/10.1155/2014/678530</w:t>
        </w:r>
      </w:hyperlink>
    </w:p>
    <w:p w14:paraId="439B5E94" w14:textId="2EB663C7" w:rsidR="00736D26" w:rsidRPr="00F033DF" w:rsidRDefault="008F2E67"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Mishra GD, Dobson AJ, Schofield MJ. Cigarette smoking, menstrual symptoms and miscarriage among young women. Aust N Z J Public Health. 2000 Aug;24(4):413-20. doi: 10.1111/j.1467-842x.2000.tb01604.x. PMID: 11011470.</w:t>
      </w:r>
    </w:p>
    <w:p w14:paraId="261E877D" w14:textId="3982D6CF" w:rsidR="006C6AE1" w:rsidRPr="00F033DF" w:rsidRDefault="006C6AE1"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sz w:val="18"/>
          <w:szCs w:val="18"/>
        </w:rPr>
        <w:t>Jane V. Higdon &amp; Balz Frei (2006): Coffee and Health: A Review of Recent Human Research, Critical Reviews in Food Science and Nutrition, 46:2, 101-123.</w:t>
      </w:r>
    </w:p>
    <w:p w14:paraId="6B779698" w14:textId="1009C51A" w:rsidR="006C6AE1" w:rsidRPr="00F033DF" w:rsidRDefault="006C6AE1"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Derbyshire E, Abdula S. Habitual caffeine intake in women of childbearing age. J Hum Nutr Diet. 2008 Apr;21(2):159-64. doi: 10.1111/j.1365-277X.2008.00859.x. PMID: 18339056.</w:t>
      </w:r>
    </w:p>
    <w:p w14:paraId="61DB41BF" w14:textId="292B1DA1" w:rsidR="006C6AE1" w:rsidRPr="00F033DF" w:rsidRDefault="006C6AE1"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Cnattingius S, Signorello LB, Annerén G, Clausson B, Ekbom A, Ljunger E, Blot WJ, McLaughlin JK, Petersson G, Rane A, Granath F. Caffeine intake and the risk of first-trimester spontaneous abortion. N Engl J Med. 2000 Dec 21;343(25):1839-45. doi: 10.1056/NEJM200012213432503. PMID: 11117975.</w:t>
      </w:r>
    </w:p>
    <w:p w14:paraId="761C5FA9" w14:textId="3E79DD31" w:rsidR="00BD3FB2" w:rsidRPr="00F033DF" w:rsidRDefault="00BD3FB2"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Lawrenz B, Henes M, Neunhoeffer E, Fehm T, Lang P, Schwarze CP. Fertility preservation in girls and adolescents before chemotherapy and radiation - review of the literature. Klin Padiatr. 2011 May;223(3):126-30. doi: 10.1055/s-0031-1275292. Epub 2011 Apr 6. PMID: 21472633.</w:t>
      </w:r>
    </w:p>
    <w:p w14:paraId="6427746B" w14:textId="7FF0C83D" w:rsidR="00BD3FB2" w:rsidRPr="00F033DF" w:rsidRDefault="00BD3FB2"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Green DM, Sklar CA, Boice JD Jr, Mulvihill JJ, Whitton JA, Stovall M, Yasui Y. Ovarian failure and reproductive outcomes after childhood cancer treatment: results from the Childhood Cancer Survivor Study. J Clin Oncol. 2009 May 10;27(14):2374-81. doi: 10.1200/JCO.2008.21.1839. Epub 2009 Apr 13. PMID: 19364956; PMCID: PMC2677923.</w:t>
      </w:r>
    </w:p>
    <w:p w14:paraId="533EC458" w14:textId="6578B68B" w:rsidR="00BD3FB2" w:rsidRPr="00F033DF" w:rsidRDefault="00BD3FB2"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Rehman F, Shah M, Ali A, Rapisarda AMC, Cianci A. Seroprevalence and risk factors of Toxoplasma gondii infection in women with recurrent fetal loss from the province of Khyber Pakhtunkhwa, Pakistan. J Neonatal Perinatal Med. 2021;14(1):115-121. doi: 10.3233/NPM-190323. PMID: 32925112.</w:t>
      </w:r>
    </w:p>
    <w:p w14:paraId="62FFDF37" w14:textId="34EAC012" w:rsidR="00BD3FB2" w:rsidRPr="00F033DF" w:rsidRDefault="00BD3FB2"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Rasti S, Ghasemi FS, Abdoli A, Piroozmand A, Mousavi SG, Fakhrie-Kashan Z. ToRCH "co-infections" are associated with increased risk of abortion in pregnant women. Congenit Anom (Kyoto). 2016 Mar;56(2):73-8. doi: 10.1111/cga.12138. PMID: 26499091.</w:t>
      </w:r>
    </w:p>
    <w:p w14:paraId="2CD74B7B" w14:textId="3D83241C" w:rsidR="00921B82" w:rsidRPr="00F033DF" w:rsidRDefault="00921B82"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Day MJ. Pet-Related Infections. Am Fam Physician. 2016 Nov 15;94(10):794-802. PMID: 27929279.</w:t>
      </w:r>
    </w:p>
    <w:p w14:paraId="6B0D1F1C" w14:textId="3E15FCC2" w:rsidR="00AA401A" w:rsidRPr="00F033DF" w:rsidRDefault="00AA401A"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Joham AE, Norman RJ, Stener-Victorin E, Legro RS, Franks S, Moran LJ, Boyle J, Teede HJ. Polycystic ovary syndrome. Lancet Diabetes Endocrinol. 2022 Sep;10(9):668-680. doi: 10.1016/S2213-8587(22)00163-2. Epub 2022 Aug 4. Erratum in: Lancet Diabetes Endocrinol. 2022 Nov;10(11):e11. PMID: 35934017.</w:t>
      </w:r>
    </w:p>
    <w:p w14:paraId="6C8E6BF3" w14:textId="29A46DFC" w:rsidR="00AA401A" w:rsidRPr="00F033DF" w:rsidRDefault="00425002"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Cardozo ER, Dune TJ, Neff LM, Brocks ME, Ekpo GE, Barnes RB, Marsh EE. Knowledge of obesity and its impact on reproductive health outcomes among urban women. J Community Health. 2013 Apr;38(2):261-7. doi: 10.1007/s10900-012-9609-1. PMID: 22961295; PMCID: PMC3563852.</w:t>
      </w:r>
    </w:p>
    <w:p w14:paraId="241C168B" w14:textId="7F557BA2" w:rsidR="009F1DB4" w:rsidRPr="00F033DF" w:rsidRDefault="009F1DB4"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Khalid AS, Joyce C, O'Donoghue K. Prevalence of subclinical and undiagnosed overt hypothyroidism in a pregnancy loss clinic. Ir Med J. 2013 Apr;106(4):107-10. PMID: 23691843.</w:t>
      </w:r>
    </w:p>
    <w:p w14:paraId="0D74FB9A" w14:textId="025FBB4D" w:rsidR="00DE0446" w:rsidRPr="00F033DF" w:rsidRDefault="00DE0446"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Krassas GE, Poppe K, Glinoer D. Thyroid function and human reproductive health. Endocr Rev. 2010 Oct;31(5):702-55. doi: 10.1210/er.2009-0041. Epub 2010 Jun 23. PMID: 20573783.</w:t>
      </w:r>
    </w:p>
    <w:p w14:paraId="2DA1246F" w14:textId="3379E239" w:rsidR="00DE0446" w:rsidRPr="00F033DF" w:rsidRDefault="00DE0446"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Evans-Hoeker EA, Eisenberg E, Diamond MP, Legro RS, Alvero R, Coutifaris C, Casson PR, Christman GM, Hansen KR, Zhang H, Santoro N, Steiner AZ; Reproductive Medicine Network. Major depression, antidepressant use, and male and female fertility. Fertil Steril. 2018 May;109(5):879-887. doi: 10.1016/j.fertnstert.2018.01.029. PMID: 29778387; PMCID: PMC5973807.</w:t>
      </w:r>
    </w:p>
    <w:p w14:paraId="65E87913" w14:textId="3036F33B" w:rsidR="0004647D" w:rsidRPr="00F033DF" w:rsidRDefault="0004647D"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Bjørklund G, Chirumbolo S, Dadar M, Pivina L, Lindh U, Butnariu M, Aaseth J. Mercury exposure and its effects on fertility and pregnancy outcome. Basic Clin Pharmacol Toxicol. 2019 Oct;125(4):317-327. doi: 10.1111/bcpt.13264. Epub 2019 Aug 8. PMID: 31136080.</w:t>
      </w:r>
    </w:p>
    <w:p w14:paraId="471DF055" w14:textId="2C9D1BBE" w:rsidR="0004647D" w:rsidRPr="00F033DF" w:rsidRDefault="0004647D"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Davis DL, Friedler G, Mattison D, Morris R. Male-mediated teratogenesis and other reproductive effects: biologic and epidemiologic findings and a plea for clinical research. Reprod Toxicol. 1992;6(4):289-92. doi: 10.1016/0890-6238(92)90190-5. PMID: 1521000.</w:t>
      </w:r>
    </w:p>
    <w:p w14:paraId="223E0577" w14:textId="08C725AF" w:rsidR="0004647D" w:rsidRPr="00F033DF" w:rsidRDefault="0004647D"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t>Petrelli G, Mantovani A. Environmental risk factors and male fertility and reproduction. Contraception. 2002 Apr;65(4):297-300. doi: 10.1016/s0010-7824(02)00298-6. PMID: 12020782.</w:t>
      </w:r>
    </w:p>
    <w:p w14:paraId="5AFD531C" w14:textId="7D43C0F0" w:rsidR="0004647D" w:rsidRPr="00F033DF" w:rsidRDefault="0004647D" w:rsidP="008F2E67">
      <w:pPr>
        <w:pStyle w:val="ListParagraph"/>
        <w:numPr>
          <w:ilvl w:val="0"/>
          <w:numId w:val="35"/>
        </w:numPr>
        <w:jc w:val="both"/>
        <w:rPr>
          <w:rFonts w:asciiTheme="majorBidi" w:hAnsiTheme="majorBidi" w:cstheme="majorBidi"/>
          <w:sz w:val="18"/>
          <w:szCs w:val="18"/>
          <w:lang w:bidi="fa-IR"/>
        </w:rPr>
      </w:pPr>
      <w:r w:rsidRPr="00F033DF">
        <w:rPr>
          <w:rFonts w:asciiTheme="majorBidi" w:hAnsiTheme="majorBidi" w:cstheme="majorBidi"/>
          <w:color w:val="212121"/>
          <w:sz w:val="18"/>
          <w:szCs w:val="18"/>
          <w:shd w:val="clear" w:color="auto" w:fill="FFFFFF"/>
        </w:rPr>
        <w:lastRenderedPageBreak/>
        <w:t>Zhu W, Zheng H, Liu J, Cai J, Wang G, Li Y, Shen H, Yang J, Wang X, Wu J, Nie J. The correlation between chronic exposure to particulate matter and spontaneous abortion: A meta-analysis. Chemosphere. 2022 Jan;286(Pt 2):131802. doi: 10.1016/j.chemosphere.2021.131802. Epub 2021 Aug 3. PMID: 34426134.</w:t>
      </w:r>
    </w:p>
    <w:p w14:paraId="61899197" w14:textId="77777777" w:rsidR="00F033DF" w:rsidRDefault="00F033DF" w:rsidP="00F033DF">
      <w:pPr>
        <w:pStyle w:val="ListParagraph"/>
        <w:numPr>
          <w:ilvl w:val="0"/>
          <w:numId w:val="35"/>
        </w:numPr>
        <w:bidi/>
        <w:jc w:val="both"/>
        <w:rPr>
          <w:rFonts w:cs="B Yagut"/>
          <w:b/>
          <w:bCs/>
          <w:sz w:val="18"/>
          <w:szCs w:val="18"/>
          <w:lang w:bidi="fa-IR"/>
        </w:rPr>
      </w:pPr>
      <w:r w:rsidRPr="00FA10E4">
        <w:rPr>
          <w:rFonts w:cs="B Yagut" w:hint="cs"/>
          <w:b/>
          <w:bCs/>
          <w:sz w:val="18"/>
          <w:szCs w:val="18"/>
          <w:rtl/>
          <w:lang w:bidi="fa-IR"/>
        </w:rPr>
        <w:t>مستندات دفتر طب ایرانی و مکمل- خرداد 1402</w:t>
      </w:r>
      <w:r w:rsidRPr="00FA10E4">
        <w:rPr>
          <w:rFonts w:cs="B Yagut"/>
          <w:b/>
          <w:bCs/>
          <w:sz w:val="18"/>
          <w:szCs w:val="18"/>
          <w:lang w:bidi="fa-IR"/>
        </w:rPr>
        <w:t xml:space="preserve"> </w:t>
      </w:r>
      <w:r w:rsidRPr="00FA10E4">
        <w:rPr>
          <w:rFonts w:cs="B Yagut" w:hint="cs"/>
          <w:b/>
          <w:bCs/>
          <w:sz w:val="18"/>
          <w:szCs w:val="18"/>
          <w:rtl/>
          <w:lang w:bidi="fa-IR"/>
        </w:rPr>
        <w:t xml:space="preserve"> شامل آموزه‌های طب ایرانی برای حفظ جنین، تدابیر سبک زندگی در اندومتریوز و تخمدان پلی کیستیک و فرزندآوری و سلامت باروری در طب ایرانی.</w:t>
      </w:r>
    </w:p>
    <w:p w14:paraId="75A33C99" w14:textId="596C57E2" w:rsidR="00F033DF" w:rsidRDefault="00F033DF" w:rsidP="00F033DF">
      <w:pPr>
        <w:pStyle w:val="ListParagraph"/>
        <w:numPr>
          <w:ilvl w:val="0"/>
          <w:numId w:val="35"/>
        </w:numPr>
        <w:bidi/>
        <w:jc w:val="both"/>
        <w:rPr>
          <w:rFonts w:cs="B Yagut"/>
          <w:b/>
          <w:bCs/>
          <w:sz w:val="18"/>
          <w:szCs w:val="18"/>
          <w:lang w:bidi="fa-IR"/>
        </w:rPr>
      </w:pPr>
      <w:r w:rsidRPr="00BA2B49">
        <w:rPr>
          <w:rFonts w:cs="B Yagut" w:hint="cs"/>
          <w:b/>
          <w:bCs/>
          <w:sz w:val="18"/>
          <w:szCs w:val="18"/>
          <w:rtl/>
          <w:lang w:bidi="fa-IR"/>
        </w:rPr>
        <w:t>مکاتبات سازمان غذا و دارو- سال 1402 (نامه‌های شماره 49585/655/د تاریخ 18/04/1402، 22777/655/د تاریخ 25/02/1402 و 110359/655 تاریخ 30/11/1401).</w:t>
      </w:r>
    </w:p>
    <w:p w14:paraId="2C74644A" w14:textId="74C683D6" w:rsidR="00F033DF" w:rsidRPr="00BA2B49" w:rsidRDefault="0086276C" w:rsidP="00F033DF">
      <w:pPr>
        <w:pStyle w:val="ListParagraph"/>
        <w:numPr>
          <w:ilvl w:val="0"/>
          <w:numId w:val="35"/>
        </w:numPr>
        <w:bidi/>
        <w:jc w:val="both"/>
        <w:rPr>
          <w:rFonts w:cs="B Yagut"/>
          <w:b/>
          <w:bCs/>
          <w:sz w:val="18"/>
          <w:szCs w:val="18"/>
          <w:lang w:bidi="fa-IR"/>
        </w:rPr>
      </w:pPr>
      <w:r>
        <w:rPr>
          <w:rFonts w:cs="B Yagut" w:hint="cs"/>
          <w:b/>
          <w:bCs/>
          <w:sz w:val="18"/>
          <w:szCs w:val="18"/>
          <w:rtl/>
          <w:lang w:bidi="fa-IR"/>
        </w:rPr>
        <w:t>گزارش مطالعه مروری در خصوص نقش تغذیه در ناباروری زنان و مردان، دفتر نظارت و پایش مصرف فرآورده های سلامت سازمان غذا و دارو. تهیه کننده: سمیرا احمدیان کارشناس ارشد تغذیه ورزشی.</w:t>
      </w:r>
    </w:p>
    <w:p w14:paraId="2B4DC4F4" w14:textId="77777777" w:rsidR="00F033DF" w:rsidRPr="00A908F1" w:rsidRDefault="00F033DF" w:rsidP="00A908F1">
      <w:pPr>
        <w:ind w:left="720"/>
        <w:jc w:val="both"/>
        <w:rPr>
          <w:rFonts w:asciiTheme="majorBidi" w:hAnsiTheme="majorBidi" w:cstheme="majorBidi"/>
          <w:sz w:val="18"/>
          <w:szCs w:val="18"/>
          <w:rtl/>
          <w:lang w:bidi="fa-IR"/>
        </w:rPr>
      </w:pPr>
    </w:p>
    <w:sectPr w:rsidR="00F033DF" w:rsidRPr="00A908F1" w:rsidSect="00DC23A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Borders w:offsetFrom="page">
        <w:top w:val="thinThickThinSmallGap" w:sz="24" w:space="24" w:color="833C0B" w:themeColor="accent2" w:themeShade="80"/>
        <w:left w:val="thinThickThinSmallGap" w:sz="24" w:space="24" w:color="833C0B" w:themeColor="accent2" w:themeShade="80"/>
        <w:bottom w:val="thinThickThinSmallGap" w:sz="24" w:space="24" w:color="833C0B" w:themeColor="accent2" w:themeShade="80"/>
        <w:right w:val="thinThickThinSmallGap" w:sz="24" w:space="24" w:color="833C0B" w:themeColor="accent2"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323B4" w14:textId="77777777" w:rsidR="00BC71F1" w:rsidRDefault="00BC71F1" w:rsidP="00A72191">
      <w:pPr>
        <w:spacing w:after="0" w:line="240" w:lineRule="auto"/>
      </w:pPr>
      <w:r>
        <w:separator/>
      </w:r>
    </w:p>
  </w:endnote>
  <w:endnote w:type="continuationSeparator" w:id="0">
    <w:p w14:paraId="55EC382C" w14:textId="77777777" w:rsidR="00BC71F1" w:rsidRDefault="00BC71F1"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OILMN O+ Gill Sans">
    <w:altName w:val="Arial"/>
    <w:panose1 w:val="00000000000000000000"/>
    <w:charset w:val="00"/>
    <w:family w:val="swiss"/>
    <w:notTrueType/>
    <w:pitch w:val="default"/>
    <w:sig w:usb0="00000003" w:usb1="00000000" w:usb2="00000000" w:usb3="00000000" w:csb0="00000001" w:csb1="00000000"/>
  </w:font>
  <w:font w:name="Aldhabi">
    <w:altName w:val="AP Yekan"/>
    <w:charset w:val="B2"/>
    <w:family w:val="auto"/>
    <w:pitch w:val="variable"/>
    <w:sig w:usb0="00000000"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Nasim">
    <w:panose1 w:val="00000000000000000000"/>
    <w:charset w:val="B2"/>
    <w:family w:val="auto"/>
    <w:pitch w:val="variable"/>
    <w:sig w:usb0="00002001" w:usb1="00000000" w:usb2="00000000" w:usb3="00000000" w:csb0="00000040" w:csb1="00000000"/>
  </w:font>
  <w:font w:name="Lotus">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IRMitra">
    <w:altName w:val="Calibri"/>
    <w:charset w:val="00"/>
    <w:family w:val="auto"/>
    <w:pitch w:val="variable"/>
    <w:sig w:usb0="00000000"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2FB57" w14:textId="77777777" w:rsidR="00113302" w:rsidRDefault="001133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69223201"/>
      <w:docPartObj>
        <w:docPartGallery w:val="Page Numbers (Bottom of Page)"/>
        <w:docPartUnique/>
      </w:docPartObj>
    </w:sdtPr>
    <w:sdtEndPr>
      <w:rPr>
        <w:noProof/>
      </w:rPr>
    </w:sdtEndPr>
    <w:sdtContent>
      <w:p w14:paraId="750B320E" w14:textId="5E461204" w:rsidR="00215AE7" w:rsidRDefault="00215AE7" w:rsidP="00215AE7">
        <w:pPr>
          <w:pStyle w:val="Footer"/>
          <w:bidi/>
          <w:jc w:val="center"/>
        </w:pPr>
        <w:r>
          <w:fldChar w:fldCharType="begin"/>
        </w:r>
        <w:r>
          <w:instrText xml:space="preserve"> PAGE   \* MERGEFORMAT </w:instrText>
        </w:r>
        <w:r>
          <w:fldChar w:fldCharType="separate"/>
        </w:r>
        <w:r w:rsidR="00113302">
          <w:rPr>
            <w:noProof/>
            <w:rtl/>
          </w:rPr>
          <w:t>10</w:t>
        </w:r>
        <w:r>
          <w:rPr>
            <w:noProof/>
          </w:rPr>
          <w:fldChar w:fldCharType="end"/>
        </w:r>
      </w:p>
    </w:sdtContent>
  </w:sdt>
  <w:p w14:paraId="7374C68A" w14:textId="77777777" w:rsidR="00215AE7" w:rsidRDefault="00215A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D0CF7" w14:textId="77777777" w:rsidR="00113302" w:rsidRDefault="00113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AE73B" w14:textId="77777777" w:rsidR="00BC71F1" w:rsidRDefault="00BC71F1" w:rsidP="00A72191">
      <w:pPr>
        <w:spacing w:after="0" w:line="240" w:lineRule="auto"/>
      </w:pPr>
      <w:r>
        <w:separator/>
      </w:r>
    </w:p>
  </w:footnote>
  <w:footnote w:type="continuationSeparator" w:id="0">
    <w:p w14:paraId="14CAA63B" w14:textId="77777777" w:rsidR="00BC71F1" w:rsidRDefault="00BC71F1" w:rsidP="00A72191">
      <w:pPr>
        <w:spacing w:after="0" w:line="240" w:lineRule="auto"/>
      </w:pPr>
      <w:r>
        <w:continuationSeparator/>
      </w:r>
    </w:p>
  </w:footnote>
  <w:footnote w:id="1">
    <w:p w14:paraId="17A99629" w14:textId="77777777" w:rsidR="005A7EB7" w:rsidRDefault="005A7EB7" w:rsidP="005A7EB7">
      <w:pPr>
        <w:pStyle w:val="FootnoteText"/>
        <w:bidi/>
        <w:rPr>
          <w:lang w:bidi="fa-IR"/>
        </w:rPr>
      </w:pPr>
      <w:r>
        <w:rPr>
          <w:rStyle w:val="FootnoteReference"/>
        </w:rPr>
        <w:footnoteRef/>
      </w:r>
      <w:r>
        <w:rPr>
          <w:rtl/>
        </w:rPr>
        <w:t xml:space="preserve"> </w:t>
      </w:r>
      <w:r w:rsidRPr="00D6171F">
        <w:rPr>
          <w:rFonts w:cs="B Nazanin"/>
          <w:rtl/>
        </w:rPr>
        <w:t>ر</w:t>
      </w:r>
      <w:r w:rsidRPr="00D6171F">
        <w:rPr>
          <w:rFonts w:cs="B Nazanin" w:hint="cs"/>
          <w:rtl/>
        </w:rPr>
        <w:t>یزه</w:t>
      </w:r>
      <w:r w:rsidRPr="00D6171F">
        <w:rPr>
          <w:rFonts w:cs="B Nazanin"/>
          <w:rtl/>
        </w:rPr>
        <w:t xml:space="preserve"> خور</w:t>
      </w:r>
      <w:r w:rsidRPr="00D6171F">
        <w:rPr>
          <w:rFonts w:cs="B Nazanin" w:hint="cs"/>
          <w:rtl/>
        </w:rPr>
        <w:t>ی</w:t>
      </w:r>
      <w:r w:rsidRPr="00D6171F">
        <w:rPr>
          <w:rFonts w:cs="B Nazanin"/>
          <w:rtl/>
        </w:rPr>
        <w:t xml:space="preserve"> (خوردن با فاصله ها</w:t>
      </w:r>
      <w:r w:rsidRPr="00D6171F">
        <w:rPr>
          <w:rFonts w:cs="B Nazanin" w:hint="cs"/>
          <w:rtl/>
        </w:rPr>
        <w:t>ی</w:t>
      </w:r>
      <w:r w:rsidRPr="00D6171F">
        <w:rPr>
          <w:rFonts w:cs="B Nazanin"/>
          <w:rtl/>
        </w:rPr>
        <w:t xml:space="preserve"> کوتاه) - درهم خور</w:t>
      </w:r>
      <w:r w:rsidRPr="00D6171F">
        <w:rPr>
          <w:rFonts w:cs="B Nazanin" w:hint="cs"/>
          <w:rtl/>
        </w:rPr>
        <w:t>ی</w:t>
      </w:r>
      <w:r w:rsidRPr="00D6171F">
        <w:rPr>
          <w:rFonts w:cs="B Nazanin"/>
          <w:rtl/>
        </w:rPr>
        <w:t xml:space="preserve"> (خوردن چند نوع غذا باهم در </w:t>
      </w:r>
      <w:r w:rsidRPr="00D6171F">
        <w:rPr>
          <w:rFonts w:cs="B Nazanin" w:hint="cs"/>
          <w:rtl/>
        </w:rPr>
        <w:t>یک</w:t>
      </w:r>
      <w:r w:rsidRPr="00D6171F">
        <w:rPr>
          <w:rFonts w:cs="B Nazanin"/>
          <w:rtl/>
        </w:rPr>
        <w:t xml:space="preserve"> وعده)</w:t>
      </w:r>
      <w:r w:rsidRPr="00D6171F">
        <w:rPr>
          <w:rFonts w:cs="B Nazanin" w:hint="cs"/>
          <w:rtl/>
          <w:lang w:bidi="fa-IR"/>
        </w:rPr>
        <w:t>.</w:t>
      </w:r>
    </w:p>
  </w:footnote>
  <w:footnote w:id="2">
    <w:p w14:paraId="5FF252D9" w14:textId="77777777" w:rsidR="005A7EB7" w:rsidRPr="00244D26" w:rsidRDefault="005A7EB7" w:rsidP="005A7EB7">
      <w:pPr>
        <w:pStyle w:val="FootnoteText"/>
        <w:bidi/>
        <w:rPr>
          <w:rFonts w:cs="B Nazanin"/>
        </w:rPr>
      </w:pPr>
      <w:r>
        <w:rPr>
          <w:rStyle w:val="FootnoteReference"/>
        </w:rPr>
        <w:footnoteRef/>
      </w:r>
      <w:r>
        <w:rPr>
          <w:rtl/>
        </w:rPr>
        <w:t xml:space="preserve"> </w:t>
      </w:r>
      <w:r w:rsidRPr="00244D26">
        <w:rPr>
          <w:rFonts w:cs="B Nazanin"/>
          <w:rtl/>
        </w:rPr>
        <w:t>آموزش برخ</w:t>
      </w:r>
      <w:r w:rsidRPr="00244D26">
        <w:rPr>
          <w:rFonts w:cs="B Nazanin" w:hint="cs"/>
          <w:rtl/>
        </w:rPr>
        <w:t>ی</w:t>
      </w:r>
      <w:r w:rsidRPr="00244D26">
        <w:rPr>
          <w:rFonts w:cs="B Nazanin"/>
          <w:rtl/>
        </w:rPr>
        <w:t xml:space="preserve"> روش‌ها</w:t>
      </w:r>
      <w:r w:rsidRPr="00244D26">
        <w:rPr>
          <w:rFonts w:cs="B Nazanin" w:hint="cs"/>
          <w:rtl/>
        </w:rPr>
        <w:t>ی</w:t>
      </w:r>
      <w:r w:rsidRPr="00244D26">
        <w:rPr>
          <w:rFonts w:cs="B Nazanin"/>
          <w:rtl/>
        </w:rPr>
        <w:t xml:space="preserve"> مد</w:t>
      </w:r>
      <w:r w:rsidRPr="00244D26">
        <w:rPr>
          <w:rFonts w:cs="B Nazanin" w:hint="cs"/>
          <w:rtl/>
        </w:rPr>
        <w:t>یریت</w:t>
      </w:r>
      <w:r w:rsidRPr="00244D26">
        <w:rPr>
          <w:rFonts w:cs="B Nazanin"/>
          <w:rtl/>
        </w:rPr>
        <w:t xml:space="preserve"> حالات روح</w:t>
      </w:r>
      <w:r w:rsidRPr="00244D26">
        <w:rPr>
          <w:rFonts w:cs="B Nazanin" w:hint="cs"/>
          <w:rtl/>
        </w:rPr>
        <w:t>ی</w:t>
      </w:r>
      <w:r w:rsidRPr="00244D26">
        <w:rPr>
          <w:rFonts w:cs="B Nazanin"/>
          <w:rtl/>
        </w:rPr>
        <w:t xml:space="preserve"> روان</w:t>
      </w:r>
      <w:r w:rsidRPr="00244D26">
        <w:rPr>
          <w:rFonts w:cs="B Nazanin" w:hint="cs"/>
          <w:rtl/>
        </w:rPr>
        <w:t>ی</w:t>
      </w:r>
      <w:r w:rsidRPr="00244D26">
        <w:rPr>
          <w:rFonts w:cs="B Nazanin"/>
          <w:rtl/>
        </w:rPr>
        <w:t xml:space="preserve"> در بسته خدمت ترو</w:t>
      </w:r>
      <w:r w:rsidRPr="00244D26">
        <w:rPr>
          <w:rFonts w:cs="B Nazanin" w:hint="cs"/>
          <w:rtl/>
        </w:rPr>
        <w:t>یج</w:t>
      </w:r>
      <w:r w:rsidRPr="00244D26">
        <w:rPr>
          <w:rFonts w:cs="B Nazanin"/>
          <w:rtl/>
        </w:rPr>
        <w:t xml:space="preserve"> سبک زندگ</w:t>
      </w:r>
      <w:r w:rsidRPr="00244D26">
        <w:rPr>
          <w:rFonts w:cs="B Nazanin" w:hint="cs"/>
          <w:rtl/>
        </w:rPr>
        <w:t>ی</w:t>
      </w:r>
      <w:r w:rsidRPr="00244D26">
        <w:rPr>
          <w:rFonts w:cs="B Nazanin"/>
          <w:rtl/>
        </w:rPr>
        <w:t xml:space="preserve"> سالم بر اساس آموزه‌ها</w:t>
      </w:r>
      <w:r w:rsidRPr="00244D26">
        <w:rPr>
          <w:rFonts w:cs="B Nazanin" w:hint="cs"/>
          <w:rtl/>
        </w:rPr>
        <w:t>ی</w:t>
      </w:r>
      <w:r w:rsidRPr="00244D26">
        <w:rPr>
          <w:rFonts w:cs="B Nazanin"/>
          <w:rtl/>
        </w:rPr>
        <w:t xml:space="preserve"> طب ا</w:t>
      </w:r>
      <w:r w:rsidRPr="00244D26">
        <w:rPr>
          <w:rFonts w:cs="B Nazanin" w:hint="cs"/>
          <w:rtl/>
        </w:rPr>
        <w:t>یرانی</w:t>
      </w:r>
      <w:r w:rsidRPr="00244D26">
        <w:rPr>
          <w:rFonts w:cs="B Nazanin"/>
          <w:rtl/>
        </w:rPr>
        <w:t xml:space="preserve"> ذکر شده است.</w:t>
      </w:r>
    </w:p>
  </w:footnote>
  <w:footnote w:id="3">
    <w:p w14:paraId="21D20F9B" w14:textId="77777777" w:rsidR="005A7EB7" w:rsidRPr="00244D26" w:rsidRDefault="005A7EB7" w:rsidP="005A7EB7">
      <w:pPr>
        <w:pStyle w:val="FootnoteText"/>
        <w:bidi/>
        <w:rPr>
          <w:rFonts w:cs="B Nazanin"/>
        </w:rPr>
      </w:pPr>
    </w:p>
  </w:footnote>
  <w:footnote w:id="4">
    <w:p w14:paraId="12AD6A14" w14:textId="77777777" w:rsidR="005A7EB7" w:rsidRPr="00244D26" w:rsidRDefault="005A7EB7" w:rsidP="005A7EB7">
      <w:pPr>
        <w:pStyle w:val="FootnoteText"/>
        <w:bidi/>
        <w:rPr>
          <w:rFonts w:cs="B Nazanin"/>
          <w:rtl/>
        </w:rPr>
      </w:pPr>
      <w:r w:rsidRPr="00244D26">
        <w:rPr>
          <w:rStyle w:val="FootnoteReference"/>
          <w:rFonts w:cs="B Nazanin"/>
        </w:rPr>
        <w:footnoteRef/>
      </w:r>
      <w:r w:rsidRPr="00244D26">
        <w:rPr>
          <w:rFonts w:cs="B Nazanin"/>
          <w:rtl/>
        </w:rPr>
        <w:t xml:space="preserve"> </w:t>
      </w:r>
      <w:r w:rsidRPr="00244D26">
        <w:rPr>
          <w:rFonts w:cs="B Nazanin" w:hint="cs"/>
          <w:rtl/>
        </w:rPr>
        <w:t>از دیدگاه طب ایرانی و همچنین پژوهش‌های جدید ابتلا به آسم و آلرژی با بیماریهای رحم  و ناباروری مرتبط است. برخی از مقالات در این رابطه عبارتند از:</w:t>
      </w:r>
    </w:p>
    <w:p w14:paraId="21CB40A8" w14:textId="77777777" w:rsidR="005A7EB7" w:rsidRPr="00C42CB0" w:rsidRDefault="005A7EB7" w:rsidP="005A7EB7">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1-High rate of allergies among women with endometriosis. I. Matalliotakis, H. Cakmak,M. Matalliotakis,D. Kappou &amp;A. Arici. Pages 291-293 | Published online: 28 Feb 2012. Journal of Obstetrics and Gynecology</w:t>
      </w:r>
      <w:r>
        <w:rPr>
          <w:rFonts w:asciiTheme="majorBidi" w:hAnsiTheme="majorBidi" w:cstheme="majorBidi"/>
          <w:sz w:val="18"/>
          <w:szCs w:val="18"/>
        </w:rPr>
        <w:t>.</w:t>
      </w:r>
    </w:p>
    <w:p w14:paraId="0D7C3A23" w14:textId="77777777" w:rsidR="005A7EB7" w:rsidRPr="00C42CB0" w:rsidRDefault="005A7EB7" w:rsidP="005A7EB7">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2-Comorbidities and Quality of Life in Women Undergoing First Surgery for Endometriosis: Differences Between Chinese and Italian Population</w:t>
      </w:r>
      <w:r w:rsidRPr="00C42CB0">
        <w:rPr>
          <w:rFonts w:asciiTheme="majorBidi" w:hAnsiTheme="majorBidi" w:cstheme="majorBidi"/>
          <w:sz w:val="18"/>
          <w:szCs w:val="18"/>
          <w:rtl/>
        </w:rPr>
        <w:t xml:space="preserve"> </w:t>
      </w:r>
      <w:r w:rsidRPr="00C42CB0">
        <w:rPr>
          <w:rFonts w:asciiTheme="majorBidi" w:hAnsiTheme="majorBidi" w:cstheme="majorBidi"/>
          <w:sz w:val="18"/>
          <w:szCs w:val="18"/>
        </w:rPr>
        <w:t>Huixi Chen, Silvia Vannuccini, Tommaso Capezzuoli, Marcello Ceccaroni, Liu Mubiao, Huang Shuting, Yanting Wu, Hefeng Huang &amp; Felice Petraglia</w:t>
      </w:r>
      <w:r>
        <w:rPr>
          <w:rFonts w:asciiTheme="majorBidi" w:hAnsiTheme="majorBidi" w:cstheme="majorBidi"/>
          <w:sz w:val="18"/>
          <w:szCs w:val="18"/>
        </w:rPr>
        <w:t>.</w:t>
      </w:r>
    </w:p>
    <w:p w14:paraId="71CF00AB" w14:textId="77777777" w:rsidR="005A7EB7" w:rsidRPr="00C42CB0" w:rsidRDefault="005A7EB7" w:rsidP="005A7EB7">
      <w:pPr>
        <w:pStyle w:val="CommentText"/>
        <w:spacing w:line="360" w:lineRule="auto"/>
        <w:rPr>
          <w:rFonts w:asciiTheme="majorBidi" w:hAnsiTheme="majorBidi" w:cstheme="majorBidi"/>
          <w:sz w:val="18"/>
          <w:szCs w:val="18"/>
          <w:rtl/>
        </w:rPr>
      </w:pPr>
      <w:r w:rsidRPr="00C42CB0">
        <w:rPr>
          <w:rFonts w:asciiTheme="majorBidi" w:hAnsiTheme="majorBidi" w:cstheme="majorBidi"/>
          <w:sz w:val="18"/>
          <w:szCs w:val="18"/>
        </w:rPr>
        <w:t>3-Eliza Wasilewska, Sylwia Małgorzewicz. Impact of allergic diseases on fertility</w:t>
      </w:r>
      <w:r w:rsidRPr="00C42CB0">
        <w:rPr>
          <w:rFonts w:asciiTheme="majorBidi" w:hAnsiTheme="majorBidi" w:cstheme="majorBidi"/>
          <w:sz w:val="18"/>
          <w:szCs w:val="18"/>
          <w:rtl/>
        </w:rPr>
        <w:t>.</w:t>
      </w:r>
      <w:r w:rsidRPr="00C42CB0">
        <w:rPr>
          <w:rFonts w:asciiTheme="majorBidi" w:hAnsiTheme="majorBidi" w:cstheme="majorBidi"/>
          <w:sz w:val="18"/>
          <w:szCs w:val="18"/>
        </w:rPr>
        <w:t xml:space="preserve"> Adv Dermatol Allergol 2019; XXXVI (5): 507-512DOI: </w:t>
      </w:r>
      <w:hyperlink r:id="rId1" w:tgtFrame="_blank" w:history="1">
        <w:r w:rsidRPr="00C42CB0">
          <w:rPr>
            <w:rStyle w:val="Hyperlink"/>
            <w:rFonts w:asciiTheme="majorBidi" w:hAnsiTheme="majorBidi" w:cstheme="majorBidi"/>
            <w:sz w:val="18"/>
            <w:szCs w:val="18"/>
          </w:rPr>
          <w:t>https://doi.org/10.5114/ada.2019.89501</w:t>
        </w:r>
      </w:hyperlink>
      <w:r w:rsidRPr="00C42CB0">
        <w:rPr>
          <w:rFonts w:asciiTheme="majorBidi" w:hAnsiTheme="majorBidi" w:cstheme="majorBidi"/>
          <w:sz w:val="18"/>
          <w:szCs w:val="18"/>
        </w:rPr>
        <w:t>Online publish date: 2019/11/12</w:t>
      </w:r>
      <w:r>
        <w:rPr>
          <w:rFonts w:asciiTheme="majorBidi" w:hAnsiTheme="majorBidi" w:cstheme="majorBidi"/>
          <w:sz w:val="18"/>
          <w:szCs w:val="18"/>
        </w:rPr>
        <w:t>.</w:t>
      </w:r>
    </w:p>
    <w:p w14:paraId="2D59838D" w14:textId="77777777" w:rsidR="005A7EB7" w:rsidRPr="00C42CB0" w:rsidRDefault="005A7EB7" w:rsidP="005A7EB7">
      <w:pPr>
        <w:pStyle w:val="CommentText"/>
        <w:rPr>
          <w:rFonts w:asciiTheme="majorBidi" w:hAnsiTheme="majorBidi" w:cstheme="majorBidi"/>
        </w:rPr>
      </w:pPr>
      <w:r>
        <w:rPr>
          <w:rFonts w:asciiTheme="majorBidi" w:hAnsiTheme="majorBidi" w:cstheme="majorBidi"/>
          <w:sz w:val="18"/>
          <w:szCs w:val="18"/>
        </w:rPr>
        <w:t>4-</w:t>
      </w:r>
      <w:r w:rsidRPr="00C42CB0">
        <w:rPr>
          <w:rFonts w:asciiTheme="majorBidi" w:hAnsiTheme="majorBidi" w:cstheme="majorBidi"/>
          <w:sz w:val="18"/>
          <w:szCs w:val="18"/>
        </w:rPr>
        <w:t>Female Asthma Has a Negative Effect on Fertility: What Is the Connection? Elisabeth Juul Gade, Simon Francis Thomsen, Svend Lindenberg, and Vibeke Backer</w:t>
      </w:r>
      <w:r>
        <w:rPr>
          <w:rFonts w:asciiTheme="majorBidi" w:hAnsiTheme="majorBidi" w:cstheme="majorBidi"/>
          <w:sz w:val="18"/>
          <w:szCs w:val="18"/>
        </w:rPr>
        <w:t>.</w:t>
      </w:r>
    </w:p>
  </w:footnote>
  <w:footnote w:id="5">
    <w:p w14:paraId="5E18938F" w14:textId="77777777" w:rsidR="005A7EB7" w:rsidRPr="00C42CB0" w:rsidRDefault="005A7EB7" w:rsidP="005A7EB7">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در مصرف </w:t>
      </w:r>
      <w:r w:rsidRPr="00C42CB0">
        <w:rPr>
          <w:rFonts w:cs="B Nazanin" w:hint="cs"/>
          <w:rtl/>
        </w:rPr>
        <w:t xml:space="preserve">حلوا، </w:t>
      </w:r>
      <w:r w:rsidRPr="00C42CB0">
        <w:rPr>
          <w:rFonts w:cs="B Nazanin"/>
          <w:rtl/>
        </w:rPr>
        <w:t>مو</w:t>
      </w:r>
      <w:r w:rsidRPr="00C42CB0">
        <w:rPr>
          <w:rFonts w:cs="B Nazanin" w:hint="cs"/>
          <w:rtl/>
        </w:rPr>
        <w:t>یز</w:t>
      </w:r>
      <w:r w:rsidRPr="00C42CB0">
        <w:rPr>
          <w:rFonts w:cs="B Nazanin"/>
          <w:rtl/>
        </w:rPr>
        <w:t xml:space="preserve"> و سا</w:t>
      </w:r>
      <w:r w:rsidRPr="00C42CB0">
        <w:rPr>
          <w:rFonts w:cs="B Nazanin" w:hint="cs"/>
          <w:rtl/>
        </w:rPr>
        <w:t>یر</w:t>
      </w:r>
      <w:r w:rsidRPr="00C42CB0">
        <w:rPr>
          <w:rFonts w:cs="B Nazanin"/>
          <w:rtl/>
        </w:rPr>
        <w:t xml:space="preserve"> م</w:t>
      </w:r>
      <w:r w:rsidRPr="00C42CB0">
        <w:rPr>
          <w:rFonts w:cs="B Nazanin" w:hint="cs"/>
          <w:rtl/>
        </w:rPr>
        <w:t>یوه‌های</w:t>
      </w:r>
      <w:r w:rsidRPr="00C42CB0">
        <w:rPr>
          <w:rFonts w:cs="B Nazanin"/>
          <w:rtl/>
        </w:rPr>
        <w:t xml:space="preserve"> ش</w:t>
      </w:r>
      <w:r w:rsidRPr="00C42CB0">
        <w:rPr>
          <w:rFonts w:cs="B Nazanin" w:hint="cs"/>
          <w:rtl/>
        </w:rPr>
        <w:t>یرین</w:t>
      </w:r>
      <w:r w:rsidRPr="00C42CB0">
        <w:rPr>
          <w:rFonts w:cs="B Nazanin"/>
          <w:rtl/>
        </w:rPr>
        <w:t xml:space="preserve"> ز</w:t>
      </w:r>
      <w:r w:rsidRPr="00C42CB0">
        <w:rPr>
          <w:rFonts w:cs="B Nazanin" w:hint="cs"/>
          <w:rtl/>
        </w:rPr>
        <w:t>یاده</w:t>
      </w:r>
      <w:r w:rsidRPr="00C42CB0">
        <w:rPr>
          <w:rFonts w:cs="B Nazanin"/>
          <w:rtl/>
        </w:rPr>
        <w:t xml:space="preserve"> رو</w:t>
      </w:r>
      <w:r w:rsidRPr="00C42CB0">
        <w:rPr>
          <w:rFonts w:cs="B Nazanin" w:hint="cs"/>
          <w:rtl/>
        </w:rPr>
        <w:t>ی</w:t>
      </w:r>
      <w:r w:rsidRPr="00C42CB0">
        <w:rPr>
          <w:rFonts w:cs="B Nazanin"/>
          <w:rtl/>
        </w:rPr>
        <w:t xml:space="preserve"> نکنند.</w:t>
      </w:r>
    </w:p>
  </w:footnote>
  <w:footnote w:id="6">
    <w:p w14:paraId="6FE1BEE5" w14:textId="77777777" w:rsidR="005A7EB7" w:rsidRPr="00C42CB0" w:rsidRDefault="005A7EB7" w:rsidP="005A7EB7">
      <w:pPr>
        <w:pStyle w:val="FootnoteText"/>
        <w:bidi/>
        <w:rPr>
          <w:rFonts w:cs="B Nazanin"/>
        </w:rPr>
      </w:pPr>
      <w:r w:rsidRPr="00C42CB0">
        <w:rPr>
          <w:rStyle w:val="FootnoteReference"/>
          <w:rFonts w:cs="B Nazanin"/>
        </w:rPr>
        <w:footnoteRef/>
      </w:r>
      <w:r w:rsidRPr="00C42CB0">
        <w:rPr>
          <w:rFonts w:cs="B Nazanin"/>
          <w:rtl/>
        </w:rPr>
        <w:t xml:space="preserve"> افراد د</w:t>
      </w:r>
      <w:r w:rsidRPr="00C42CB0">
        <w:rPr>
          <w:rFonts w:cs="B Nazanin" w:hint="cs"/>
          <w:rtl/>
        </w:rPr>
        <w:t>یابتی</w:t>
      </w:r>
      <w:r w:rsidRPr="00C42CB0">
        <w:rPr>
          <w:rFonts w:cs="B Nazanin"/>
          <w:rtl/>
        </w:rPr>
        <w:t xml:space="preserve"> از شکر برا</w:t>
      </w:r>
      <w:r w:rsidRPr="00C42CB0">
        <w:rPr>
          <w:rFonts w:cs="B Nazanin" w:hint="cs"/>
          <w:rtl/>
        </w:rPr>
        <w:t>ی</w:t>
      </w:r>
      <w:r w:rsidRPr="00C42CB0">
        <w:rPr>
          <w:rFonts w:cs="B Nazanin"/>
          <w:rtl/>
        </w:rPr>
        <w:t xml:space="preserve"> ته</w:t>
      </w:r>
      <w:r w:rsidRPr="00C42CB0">
        <w:rPr>
          <w:rFonts w:cs="B Nazanin" w:hint="cs"/>
          <w:rtl/>
        </w:rPr>
        <w:t>یه</w:t>
      </w:r>
      <w:r w:rsidRPr="00C42CB0">
        <w:rPr>
          <w:rFonts w:cs="B Nazanin"/>
          <w:rtl/>
        </w:rPr>
        <w:t xml:space="preserve"> شربت استفاده </w:t>
      </w:r>
      <w:r w:rsidRPr="00C42CB0">
        <w:rPr>
          <w:rFonts w:cs="B Nazanin" w:hint="cs"/>
          <w:rtl/>
        </w:rPr>
        <w:t>ن</w:t>
      </w:r>
      <w:r w:rsidRPr="00C42CB0">
        <w:rPr>
          <w:rFonts w:cs="B Nazanin"/>
          <w:rtl/>
        </w:rPr>
        <w:t>کنند.</w:t>
      </w:r>
      <w:r w:rsidRPr="00C42CB0">
        <w:rPr>
          <w:rFonts w:cs="B Nazanin" w:hint="cs"/>
          <w:rtl/>
        </w:rPr>
        <w:t xml:space="preserve"> بهتر است نوشیدنی‌ها برای سایر افراد هم کم شیرین باشد.</w:t>
      </w:r>
    </w:p>
  </w:footnote>
  <w:footnote w:id="7">
    <w:p w14:paraId="42655140" w14:textId="77777777" w:rsidR="005A7EB7" w:rsidRDefault="005A7EB7" w:rsidP="005A7EB7">
      <w:pPr>
        <w:pStyle w:val="FootnoteText"/>
        <w:bidi/>
      </w:pPr>
      <w:r w:rsidRPr="00C42CB0">
        <w:rPr>
          <w:rStyle w:val="FootnoteReference"/>
          <w:rFonts w:cs="B Nazanin"/>
        </w:rPr>
        <w:footnoteRef/>
      </w:r>
      <w:r w:rsidRPr="00C42CB0">
        <w:rPr>
          <w:rFonts w:cs="B Nazanin"/>
          <w:rtl/>
        </w:rPr>
        <w:t xml:space="preserve"> افراد دیابتی در مصرف مویز و</w:t>
      </w:r>
      <w:r w:rsidRPr="00C42CB0">
        <w:rPr>
          <w:rFonts w:cs="B Nazanin" w:hint="cs"/>
          <w:rtl/>
        </w:rPr>
        <w:t xml:space="preserve"> سایر </w:t>
      </w:r>
      <w:r w:rsidRPr="00C42CB0">
        <w:rPr>
          <w:rFonts w:cs="B Nazanin"/>
          <w:rtl/>
        </w:rPr>
        <w:t>میوه</w:t>
      </w:r>
      <w:r w:rsidRPr="00C42CB0">
        <w:rPr>
          <w:rFonts w:cs="B Nazanin" w:hint="cs"/>
          <w:rtl/>
        </w:rPr>
        <w:t>‌</w:t>
      </w:r>
      <w:r w:rsidRPr="00C42CB0">
        <w:rPr>
          <w:rFonts w:cs="B Nazanin"/>
          <w:rtl/>
        </w:rPr>
        <w:t>های شیرین زیاده روی نکنند</w:t>
      </w:r>
      <w:r w:rsidRPr="00C42CB0">
        <w:rPr>
          <w:rFonts w:cs="B Nazanin" w:hint="cs"/>
          <w:rtl/>
        </w:rPr>
        <w:t>.</w:t>
      </w:r>
    </w:p>
  </w:footnote>
  <w:footnote w:id="8">
    <w:p w14:paraId="43EADA0B" w14:textId="77777777" w:rsidR="005A7EB7" w:rsidRPr="00C42CB0" w:rsidRDefault="005A7EB7" w:rsidP="005A7EB7">
      <w:pPr>
        <w:pStyle w:val="FootnoteText"/>
        <w:bidi/>
        <w:rPr>
          <w:rFonts w:cs="B Nazanin"/>
          <w:rtl/>
        </w:rPr>
      </w:pPr>
      <w:r w:rsidRPr="00C42CB0">
        <w:rPr>
          <w:rStyle w:val="FootnoteReference"/>
          <w:rFonts w:cs="B Nazanin"/>
        </w:rPr>
        <w:footnoteRef/>
      </w:r>
      <w:r w:rsidRPr="00C42CB0">
        <w:rPr>
          <w:rFonts w:cs="B Nazanin"/>
          <w:rtl/>
        </w:rPr>
        <w:t xml:space="preserve"> </w:t>
      </w:r>
      <w:r w:rsidRPr="00C42CB0">
        <w:rPr>
          <w:rFonts w:cs="B Nazanin" w:hint="cs"/>
          <w:rtl/>
        </w:rPr>
        <w:t>از دیدگاه طب ایرانی و همچنین پژوهش‌های جدید ابتلا به اختلالات گوارشی و سوء هاضمه با تنبلی تخمدان مرتبط است. بخشی از مقالات عبارتند از:</w:t>
      </w:r>
    </w:p>
    <w:p w14:paraId="23BBB103" w14:textId="77777777" w:rsidR="005A7EB7" w:rsidRDefault="005A7EB7" w:rsidP="005A7EB7">
      <w:pPr>
        <w:pStyle w:val="FootnoteText"/>
        <w:rPr>
          <w:rtl/>
        </w:rPr>
      </w:pPr>
      <w:r>
        <w:rPr>
          <w:rFonts w:hint="cs"/>
          <w:rtl/>
        </w:rPr>
        <w:t>-</w:t>
      </w:r>
      <w:r w:rsidRPr="00C42CB0">
        <w:rPr>
          <w:rFonts w:asciiTheme="majorBidi" w:hAnsiTheme="majorBidi" w:cstheme="majorBidi"/>
          <w:sz w:val="18"/>
          <w:szCs w:val="18"/>
        </w:rPr>
        <w:t xml:space="preserve">Naghizade A, Zareian MA, Tabarrai M. A Review of the Gut-Uterine Axis in Persian Medicine Literature: Implica-tions in Polycystic Ovary Syndrome. Trad Integr Med </w:t>
      </w:r>
      <w:r>
        <w:rPr>
          <w:rFonts w:asciiTheme="majorBidi" w:hAnsiTheme="majorBidi" w:cstheme="majorBidi"/>
          <w:sz w:val="18"/>
          <w:szCs w:val="18"/>
        </w:rPr>
        <w:t>2020</w:t>
      </w:r>
      <w:r w:rsidRPr="00C42CB0">
        <w:rPr>
          <w:rFonts w:asciiTheme="majorBidi" w:hAnsiTheme="majorBidi" w:cstheme="majorBidi"/>
          <w:sz w:val="18"/>
          <w:szCs w:val="18"/>
        </w:rPr>
        <w:t xml:space="preserve">; </w:t>
      </w:r>
      <w:r>
        <w:rPr>
          <w:rFonts w:asciiTheme="majorBidi" w:hAnsiTheme="majorBidi" w:cstheme="majorBidi"/>
          <w:sz w:val="18"/>
          <w:szCs w:val="18"/>
        </w:rPr>
        <w:t>5</w:t>
      </w:r>
      <w:r w:rsidRPr="00C42CB0">
        <w:rPr>
          <w:rFonts w:asciiTheme="majorBidi" w:hAnsiTheme="majorBidi" w:cstheme="majorBidi"/>
          <w:sz w:val="18"/>
          <w:szCs w:val="18"/>
        </w:rPr>
        <w:t>(</w:t>
      </w:r>
      <w:r>
        <w:rPr>
          <w:rFonts w:asciiTheme="majorBidi" w:hAnsiTheme="majorBidi" w:cstheme="majorBidi"/>
          <w:sz w:val="18"/>
          <w:szCs w:val="18"/>
        </w:rPr>
        <w:t>1</w:t>
      </w:r>
      <w:r w:rsidRPr="00C42CB0">
        <w:rPr>
          <w:rFonts w:asciiTheme="majorBidi" w:hAnsiTheme="majorBidi" w:cstheme="majorBidi"/>
          <w:sz w:val="18"/>
          <w:szCs w:val="18"/>
        </w:rPr>
        <w:t xml:space="preserve">): </w:t>
      </w:r>
      <w:r>
        <w:rPr>
          <w:rFonts w:asciiTheme="majorBidi" w:hAnsiTheme="majorBidi" w:cstheme="majorBidi"/>
          <w:sz w:val="18"/>
          <w:szCs w:val="18"/>
        </w:rPr>
        <w:t>26-35</w:t>
      </w:r>
      <w:r w:rsidRPr="00C42CB0">
        <w:rPr>
          <w:rFonts w:asciiTheme="majorBidi" w:hAnsiTheme="majorBidi" w:cstheme="majorBidi"/>
          <w:sz w:val="18"/>
          <w:szCs w:val="18"/>
        </w:rPr>
        <w:t>. A Review of the Gut-Uterine Axis in Persian Medicine Literature: Implications in Polycystic Ovary Syndrome</w:t>
      </w:r>
      <w:r>
        <w:rPr>
          <w:rFonts w:asciiTheme="majorBidi" w:hAnsiTheme="majorBidi" w:cstheme="majorBidi"/>
          <w:sz w:val="18"/>
          <w:szCs w:val="18"/>
        </w:rPr>
        <w:t>.</w:t>
      </w:r>
    </w:p>
    <w:p w14:paraId="728291D5" w14:textId="77777777" w:rsidR="005A7EB7" w:rsidRDefault="005A7EB7" w:rsidP="005A7EB7">
      <w:pPr>
        <w:pStyle w:val="CommentText"/>
      </w:pPr>
    </w:p>
    <w:p w14:paraId="16219F1A" w14:textId="77777777" w:rsidR="005A7EB7" w:rsidRDefault="005A7EB7" w:rsidP="005A7EB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C8C96" w14:textId="7338DDD5" w:rsidR="00113302" w:rsidRDefault="00113302">
    <w:pPr>
      <w:pStyle w:val="Header"/>
    </w:pPr>
    <w:r>
      <w:rPr>
        <w:noProof/>
      </w:rPr>
      <w:pict w14:anchorId="3C2F0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02485" o:spid="_x0000_s2050"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33AAC" w14:textId="7E0390B4" w:rsidR="00113302" w:rsidRDefault="00113302">
    <w:pPr>
      <w:pStyle w:val="Header"/>
    </w:pPr>
    <w:r>
      <w:rPr>
        <w:noProof/>
      </w:rPr>
      <w:pict w14:anchorId="7D248B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02486" o:spid="_x0000_s2051"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AF6F6" w14:textId="18944A44" w:rsidR="00113302" w:rsidRDefault="00113302">
    <w:pPr>
      <w:pStyle w:val="Header"/>
    </w:pPr>
    <w:r>
      <w:rPr>
        <w:noProof/>
      </w:rPr>
      <w:pict w14:anchorId="7A89EE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9502484"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پیش نویس"/>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4067"/>
    <w:multiLevelType w:val="hybridMultilevel"/>
    <w:tmpl w:val="C7C8D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8057D"/>
    <w:multiLevelType w:val="hybridMultilevel"/>
    <w:tmpl w:val="771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C614D"/>
    <w:multiLevelType w:val="hybridMultilevel"/>
    <w:tmpl w:val="158C0D34"/>
    <w:lvl w:ilvl="0" w:tplc="2BA0DD16">
      <w:numFmt w:val="bullet"/>
      <w:lvlText w:val="-"/>
      <w:lvlJc w:val="left"/>
      <w:pPr>
        <w:ind w:left="1080" w:hanging="360"/>
      </w:pPr>
      <w:rPr>
        <w:rFonts w:asciiTheme="minorHAnsi" w:eastAsiaTheme="minorHAnsi" w:hAnsiTheme="minorHAnsi" w:cs="B Yagut"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136485"/>
    <w:multiLevelType w:val="hybridMultilevel"/>
    <w:tmpl w:val="136686A6"/>
    <w:lvl w:ilvl="0" w:tplc="714612B6">
      <w:start w:val="1"/>
      <w:numFmt w:val="decimal"/>
      <w:lvlText w:val="%1."/>
      <w:lvlJc w:val="left"/>
      <w:pPr>
        <w:ind w:left="1080" w:hanging="360"/>
      </w:pPr>
      <w:rPr>
        <w:rFonts w:hint="default"/>
      </w:rPr>
    </w:lvl>
    <w:lvl w:ilvl="1" w:tplc="626892E8">
      <w:start w:val="1"/>
      <w:numFmt w:val="bullet"/>
      <w:lvlText w:val="-"/>
      <w:lvlJc w:val="left"/>
      <w:pPr>
        <w:tabs>
          <w:tab w:val="num" w:pos="1440"/>
        </w:tabs>
        <w:ind w:left="1667" w:hanging="227"/>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CF76C0"/>
    <w:multiLevelType w:val="hybridMultilevel"/>
    <w:tmpl w:val="21762948"/>
    <w:lvl w:ilvl="0" w:tplc="B6C2CC3C">
      <w:start w:val="1"/>
      <w:numFmt w:val="bullet"/>
      <w:lvlText w:val="-"/>
      <w:lvlJc w:val="left"/>
      <w:pPr>
        <w:ind w:left="1080" w:hanging="360"/>
      </w:pPr>
      <w:rPr>
        <w:rFonts w:asciiTheme="minorHAnsi" w:eastAsiaTheme="minorHAnsi" w:hAnsiTheme="minorHAnsi" w:cs="B Nazani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B10B76"/>
    <w:multiLevelType w:val="hybridMultilevel"/>
    <w:tmpl w:val="8D2EC5B4"/>
    <w:lvl w:ilvl="0" w:tplc="9CD2A8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B85D6B"/>
    <w:multiLevelType w:val="hybridMultilevel"/>
    <w:tmpl w:val="147883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C1338"/>
    <w:multiLevelType w:val="hybridMultilevel"/>
    <w:tmpl w:val="0908DD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042FFA"/>
    <w:multiLevelType w:val="hybridMultilevel"/>
    <w:tmpl w:val="63F897FE"/>
    <w:lvl w:ilvl="0" w:tplc="E8D6E31C">
      <w:start w:val="23"/>
      <w:numFmt w:val="bullet"/>
      <w:lvlText w:val="-"/>
      <w:lvlJc w:val="left"/>
      <w:pPr>
        <w:ind w:left="720" w:hanging="360"/>
      </w:pPr>
      <w:rPr>
        <w:rFonts w:asciiTheme="minorHAnsi" w:eastAsiaTheme="minorHAnsi" w:hAnsiTheme="minorHAnsi" w:cs="B Tit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61C1C"/>
    <w:multiLevelType w:val="hybridMultilevel"/>
    <w:tmpl w:val="1FD0CE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FE67A8"/>
    <w:multiLevelType w:val="hybridMultilevel"/>
    <w:tmpl w:val="B142D3C8"/>
    <w:lvl w:ilvl="0" w:tplc="0409000D">
      <w:start w:val="1"/>
      <w:numFmt w:val="bullet"/>
      <w:lvlText w:val=""/>
      <w:lvlJc w:val="left"/>
      <w:pPr>
        <w:ind w:left="1080" w:hanging="360"/>
      </w:pPr>
      <w:rPr>
        <w:rFonts w:ascii="Wingdings" w:hAnsi="Wingdings" w:cs="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06E37F4"/>
    <w:multiLevelType w:val="hybridMultilevel"/>
    <w:tmpl w:val="46580D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5D870C6"/>
    <w:multiLevelType w:val="hybridMultilevel"/>
    <w:tmpl w:val="16647746"/>
    <w:lvl w:ilvl="0" w:tplc="3BEE79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6717D8"/>
    <w:multiLevelType w:val="hybridMultilevel"/>
    <w:tmpl w:val="C40E00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8197B"/>
    <w:multiLevelType w:val="hybridMultilevel"/>
    <w:tmpl w:val="801AD5E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28647A"/>
    <w:multiLevelType w:val="hybridMultilevel"/>
    <w:tmpl w:val="DB328DA0"/>
    <w:lvl w:ilvl="0" w:tplc="3D0C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AC69C9"/>
    <w:multiLevelType w:val="hybridMultilevel"/>
    <w:tmpl w:val="419EDC48"/>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82489"/>
    <w:multiLevelType w:val="hybridMultilevel"/>
    <w:tmpl w:val="6CAEE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EE67E2"/>
    <w:multiLevelType w:val="hybridMultilevel"/>
    <w:tmpl w:val="2B5829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A379A0"/>
    <w:multiLevelType w:val="hybridMultilevel"/>
    <w:tmpl w:val="B42EBCE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4191086E"/>
    <w:multiLevelType w:val="hybridMultilevel"/>
    <w:tmpl w:val="3BB61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23D5BB5"/>
    <w:multiLevelType w:val="hybridMultilevel"/>
    <w:tmpl w:val="03262C18"/>
    <w:lvl w:ilvl="0" w:tplc="04090011">
      <w:start w:val="1"/>
      <w:numFmt w:val="decimal"/>
      <w:lvlText w:val="%1)"/>
      <w:lvlJc w:val="left"/>
      <w:pPr>
        <w:ind w:left="455" w:hanging="360"/>
      </w:p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22" w15:restartNumberingAfterBreak="0">
    <w:nsid w:val="42AE3D99"/>
    <w:multiLevelType w:val="hybridMultilevel"/>
    <w:tmpl w:val="C4380B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F48FD"/>
    <w:multiLevelType w:val="hybridMultilevel"/>
    <w:tmpl w:val="491635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C7565E"/>
    <w:multiLevelType w:val="hybridMultilevel"/>
    <w:tmpl w:val="462E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EB082E"/>
    <w:multiLevelType w:val="hybridMultilevel"/>
    <w:tmpl w:val="139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C77F9"/>
    <w:multiLevelType w:val="hybridMultilevel"/>
    <w:tmpl w:val="02A4B83A"/>
    <w:lvl w:ilvl="0" w:tplc="626892E8">
      <w:start w:val="1"/>
      <w:numFmt w:val="bullet"/>
      <w:lvlText w:val="-"/>
      <w:lvlJc w:val="left"/>
      <w:pPr>
        <w:tabs>
          <w:tab w:val="num" w:pos="284"/>
        </w:tabs>
        <w:ind w:left="511" w:hanging="22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9A5F72"/>
    <w:multiLevelType w:val="hybridMultilevel"/>
    <w:tmpl w:val="7D221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645034"/>
    <w:multiLevelType w:val="hybridMultilevel"/>
    <w:tmpl w:val="95963C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CA1ACB"/>
    <w:multiLevelType w:val="hybridMultilevel"/>
    <w:tmpl w:val="2E1AE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183E2F"/>
    <w:multiLevelType w:val="hybridMultilevel"/>
    <w:tmpl w:val="3CD87F86"/>
    <w:lvl w:ilvl="0" w:tplc="06BCA45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E291E83"/>
    <w:multiLevelType w:val="hybridMultilevel"/>
    <w:tmpl w:val="B33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D7425A"/>
    <w:multiLevelType w:val="hybridMultilevel"/>
    <w:tmpl w:val="1A62878C"/>
    <w:lvl w:ilvl="0" w:tplc="F872B23C">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340A22"/>
    <w:multiLevelType w:val="hybridMultilevel"/>
    <w:tmpl w:val="B5BEC1BC"/>
    <w:lvl w:ilvl="0" w:tplc="0409000D">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8030A4E"/>
    <w:multiLevelType w:val="hybridMultilevel"/>
    <w:tmpl w:val="2D72E2C6"/>
    <w:lvl w:ilvl="0" w:tplc="0409000F">
      <w:start w:val="1"/>
      <w:numFmt w:val="decimal"/>
      <w:lvlText w:val="%1."/>
      <w:lvlJc w:val="left"/>
      <w:pPr>
        <w:ind w:left="1382" w:hanging="360"/>
      </w:p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35" w15:restartNumberingAfterBreak="0">
    <w:nsid w:val="6B4D268F"/>
    <w:multiLevelType w:val="hybridMultilevel"/>
    <w:tmpl w:val="63AE7088"/>
    <w:lvl w:ilvl="0" w:tplc="76E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42E4D"/>
    <w:multiLevelType w:val="hybridMultilevel"/>
    <w:tmpl w:val="35B85574"/>
    <w:lvl w:ilvl="0" w:tplc="2A80E9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4030E6"/>
    <w:multiLevelType w:val="hybridMultilevel"/>
    <w:tmpl w:val="564E523E"/>
    <w:lvl w:ilvl="0" w:tplc="40EC028E">
      <w:start w:val="3"/>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13478C"/>
    <w:multiLevelType w:val="hybridMultilevel"/>
    <w:tmpl w:val="799843FE"/>
    <w:lvl w:ilvl="0" w:tplc="76D67CCE">
      <w:numFmt w:val="bullet"/>
      <w:lvlText w:val="-"/>
      <w:lvlJc w:val="left"/>
      <w:pPr>
        <w:ind w:left="1080" w:hanging="360"/>
      </w:pPr>
      <w:rPr>
        <w:rFonts w:asciiTheme="minorHAnsi" w:eastAsiaTheme="minorHAnsi" w:hAnsiTheme="minorHAnsi" w:cs="B Yagu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0D441C1"/>
    <w:multiLevelType w:val="hybridMultilevel"/>
    <w:tmpl w:val="B274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F25684"/>
    <w:multiLevelType w:val="hybridMultilevel"/>
    <w:tmpl w:val="D436A51C"/>
    <w:lvl w:ilvl="0" w:tplc="CFAC9418">
      <w:start w:val="1"/>
      <w:numFmt w:val="decimal"/>
      <w:lvlText w:val="%1."/>
      <w:lvlJc w:val="left"/>
      <w:pPr>
        <w:ind w:left="720" w:hanging="360"/>
      </w:pPr>
      <w:rPr>
        <w:rFonts w:ascii="OILMN O+ Gill Sans" w:hAnsi="OILMN O+ Gill San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537C07"/>
    <w:multiLevelType w:val="hybridMultilevel"/>
    <w:tmpl w:val="E95AA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7"/>
  </w:num>
  <w:num w:numId="2">
    <w:abstractNumId w:val="36"/>
  </w:num>
  <w:num w:numId="3">
    <w:abstractNumId w:val="4"/>
  </w:num>
  <w:num w:numId="4">
    <w:abstractNumId w:val="17"/>
  </w:num>
  <w:num w:numId="5">
    <w:abstractNumId w:val="8"/>
  </w:num>
  <w:num w:numId="6">
    <w:abstractNumId w:val="3"/>
  </w:num>
  <w:num w:numId="7">
    <w:abstractNumId w:val="26"/>
  </w:num>
  <w:num w:numId="8">
    <w:abstractNumId w:val="34"/>
  </w:num>
  <w:num w:numId="9">
    <w:abstractNumId w:val="35"/>
  </w:num>
  <w:num w:numId="10">
    <w:abstractNumId w:val="37"/>
  </w:num>
  <w:num w:numId="11">
    <w:abstractNumId w:val="14"/>
  </w:num>
  <w:num w:numId="12">
    <w:abstractNumId w:val="42"/>
  </w:num>
  <w:num w:numId="13">
    <w:abstractNumId w:val="9"/>
  </w:num>
  <w:num w:numId="14">
    <w:abstractNumId w:val="20"/>
  </w:num>
  <w:num w:numId="15">
    <w:abstractNumId w:val="22"/>
  </w:num>
  <w:num w:numId="16">
    <w:abstractNumId w:val="6"/>
  </w:num>
  <w:num w:numId="17">
    <w:abstractNumId w:val="12"/>
  </w:num>
  <w:num w:numId="18">
    <w:abstractNumId w:val="19"/>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5"/>
  </w:num>
  <w:num w:numId="22">
    <w:abstractNumId w:val="39"/>
  </w:num>
  <w:num w:numId="23">
    <w:abstractNumId w:val="41"/>
  </w:num>
  <w:num w:numId="24">
    <w:abstractNumId w:val="18"/>
  </w:num>
  <w:num w:numId="25">
    <w:abstractNumId w:val="13"/>
  </w:num>
  <w:num w:numId="26">
    <w:abstractNumId w:val="23"/>
  </w:num>
  <w:num w:numId="27">
    <w:abstractNumId w:val="28"/>
  </w:num>
  <w:num w:numId="28">
    <w:abstractNumId w:val="29"/>
  </w:num>
  <w:num w:numId="29">
    <w:abstractNumId w:val="0"/>
  </w:num>
  <w:num w:numId="30">
    <w:abstractNumId w:val="1"/>
  </w:num>
  <w:num w:numId="31">
    <w:abstractNumId w:val="7"/>
  </w:num>
  <w:num w:numId="32">
    <w:abstractNumId w:val="11"/>
  </w:num>
  <w:num w:numId="33">
    <w:abstractNumId w:val="5"/>
  </w:num>
  <w:num w:numId="34">
    <w:abstractNumId w:val="15"/>
  </w:num>
  <w:num w:numId="35">
    <w:abstractNumId w:val="30"/>
  </w:num>
  <w:num w:numId="36">
    <w:abstractNumId w:val="40"/>
  </w:num>
  <w:num w:numId="37">
    <w:abstractNumId w:val="2"/>
  </w:num>
  <w:num w:numId="38">
    <w:abstractNumId w:val="32"/>
  </w:num>
  <w:num w:numId="39">
    <w:abstractNumId w:val="38"/>
  </w:num>
  <w:num w:numId="40">
    <w:abstractNumId w:val="21"/>
  </w:num>
  <w:num w:numId="41">
    <w:abstractNumId w:val="33"/>
  </w:num>
  <w:num w:numId="42">
    <w:abstractNumId w:val="16"/>
  </w:num>
  <w:num w:numId="43">
    <w:abstractNumId w:val="10"/>
  </w:num>
  <w:num w:numId="4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B"/>
    <w:rsid w:val="000321A5"/>
    <w:rsid w:val="0004647D"/>
    <w:rsid w:val="000710D8"/>
    <w:rsid w:val="00072254"/>
    <w:rsid w:val="0008782B"/>
    <w:rsid w:val="000B76D2"/>
    <w:rsid w:val="000C3159"/>
    <w:rsid w:val="000F12EA"/>
    <w:rsid w:val="000F2CB4"/>
    <w:rsid w:val="0010318A"/>
    <w:rsid w:val="00113302"/>
    <w:rsid w:val="00126898"/>
    <w:rsid w:val="00174475"/>
    <w:rsid w:val="00180745"/>
    <w:rsid w:val="00182604"/>
    <w:rsid w:val="001C5D98"/>
    <w:rsid w:val="001F05A8"/>
    <w:rsid w:val="001F129E"/>
    <w:rsid w:val="001F5C5D"/>
    <w:rsid w:val="00201268"/>
    <w:rsid w:val="002117D4"/>
    <w:rsid w:val="00215AE7"/>
    <w:rsid w:val="002178D4"/>
    <w:rsid w:val="00234CFE"/>
    <w:rsid w:val="00247421"/>
    <w:rsid w:val="00260ADF"/>
    <w:rsid w:val="00263266"/>
    <w:rsid w:val="00266473"/>
    <w:rsid w:val="00292380"/>
    <w:rsid w:val="002C6814"/>
    <w:rsid w:val="002D42D8"/>
    <w:rsid w:val="002D6610"/>
    <w:rsid w:val="002E3EAA"/>
    <w:rsid w:val="002E47F6"/>
    <w:rsid w:val="00301338"/>
    <w:rsid w:val="003105B4"/>
    <w:rsid w:val="00315225"/>
    <w:rsid w:val="00320D31"/>
    <w:rsid w:val="003236E8"/>
    <w:rsid w:val="0032399F"/>
    <w:rsid w:val="00353469"/>
    <w:rsid w:val="00362132"/>
    <w:rsid w:val="003700ED"/>
    <w:rsid w:val="00382237"/>
    <w:rsid w:val="003F33B4"/>
    <w:rsid w:val="003F5D9B"/>
    <w:rsid w:val="004034AB"/>
    <w:rsid w:val="00421FED"/>
    <w:rsid w:val="00425002"/>
    <w:rsid w:val="00444EA9"/>
    <w:rsid w:val="004534C7"/>
    <w:rsid w:val="004618AC"/>
    <w:rsid w:val="0048131A"/>
    <w:rsid w:val="00493B92"/>
    <w:rsid w:val="00494E76"/>
    <w:rsid w:val="00497198"/>
    <w:rsid w:val="004D2985"/>
    <w:rsid w:val="004D399C"/>
    <w:rsid w:val="004D76E8"/>
    <w:rsid w:val="004E0577"/>
    <w:rsid w:val="00532890"/>
    <w:rsid w:val="00545E02"/>
    <w:rsid w:val="00560337"/>
    <w:rsid w:val="0059254A"/>
    <w:rsid w:val="0059475A"/>
    <w:rsid w:val="005A4069"/>
    <w:rsid w:val="005A7EB7"/>
    <w:rsid w:val="005C08DE"/>
    <w:rsid w:val="005E67F3"/>
    <w:rsid w:val="006018B0"/>
    <w:rsid w:val="006045AE"/>
    <w:rsid w:val="00623A18"/>
    <w:rsid w:val="00623D36"/>
    <w:rsid w:val="00661EC2"/>
    <w:rsid w:val="00680060"/>
    <w:rsid w:val="00692AD4"/>
    <w:rsid w:val="006B29FC"/>
    <w:rsid w:val="006B51BD"/>
    <w:rsid w:val="006C51C3"/>
    <w:rsid w:val="006C6AE1"/>
    <w:rsid w:val="006E046C"/>
    <w:rsid w:val="006F59B7"/>
    <w:rsid w:val="00717850"/>
    <w:rsid w:val="007248BE"/>
    <w:rsid w:val="00727F9C"/>
    <w:rsid w:val="00730371"/>
    <w:rsid w:val="00736D26"/>
    <w:rsid w:val="00785D42"/>
    <w:rsid w:val="0079001A"/>
    <w:rsid w:val="007B31F3"/>
    <w:rsid w:val="007C331E"/>
    <w:rsid w:val="007D089A"/>
    <w:rsid w:val="007E0693"/>
    <w:rsid w:val="00801451"/>
    <w:rsid w:val="00811F6A"/>
    <w:rsid w:val="00816574"/>
    <w:rsid w:val="008326FD"/>
    <w:rsid w:val="0086276C"/>
    <w:rsid w:val="008855F7"/>
    <w:rsid w:val="00885E48"/>
    <w:rsid w:val="008861D8"/>
    <w:rsid w:val="0089275F"/>
    <w:rsid w:val="008A5A14"/>
    <w:rsid w:val="008D6401"/>
    <w:rsid w:val="008D7640"/>
    <w:rsid w:val="008E3731"/>
    <w:rsid w:val="008F2E67"/>
    <w:rsid w:val="008F61B4"/>
    <w:rsid w:val="00921B82"/>
    <w:rsid w:val="00935500"/>
    <w:rsid w:val="0093644B"/>
    <w:rsid w:val="00944562"/>
    <w:rsid w:val="00951A3E"/>
    <w:rsid w:val="009878C6"/>
    <w:rsid w:val="00997C09"/>
    <w:rsid w:val="009C4C01"/>
    <w:rsid w:val="009C7A9C"/>
    <w:rsid w:val="009E52ED"/>
    <w:rsid w:val="009F1DB4"/>
    <w:rsid w:val="009F6618"/>
    <w:rsid w:val="00A0242A"/>
    <w:rsid w:val="00A10167"/>
    <w:rsid w:val="00A10B3F"/>
    <w:rsid w:val="00A30B5E"/>
    <w:rsid w:val="00A358CF"/>
    <w:rsid w:val="00A419BB"/>
    <w:rsid w:val="00A72191"/>
    <w:rsid w:val="00A908F1"/>
    <w:rsid w:val="00AA401A"/>
    <w:rsid w:val="00AE1188"/>
    <w:rsid w:val="00AE2DA1"/>
    <w:rsid w:val="00AF4C72"/>
    <w:rsid w:val="00B2179C"/>
    <w:rsid w:val="00B3674D"/>
    <w:rsid w:val="00B54DAA"/>
    <w:rsid w:val="00B90BA7"/>
    <w:rsid w:val="00B92519"/>
    <w:rsid w:val="00BA4533"/>
    <w:rsid w:val="00BC71F1"/>
    <w:rsid w:val="00BD3FB2"/>
    <w:rsid w:val="00BD4ECA"/>
    <w:rsid w:val="00BE318A"/>
    <w:rsid w:val="00BE4993"/>
    <w:rsid w:val="00C024E7"/>
    <w:rsid w:val="00C134B0"/>
    <w:rsid w:val="00C345D5"/>
    <w:rsid w:val="00C62A5E"/>
    <w:rsid w:val="00C8422A"/>
    <w:rsid w:val="00C86F67"/>
    <w:rsid w:val="00C90FEF"/>
    <w:rsid w:val="00CA3A44"/>
    <w:rsid w:val="00CC5A5F"/>
    <w:rsid w:val="00CC5DCC"/>
    <w:rsid w:val="00CF024A"/>
    <w:rsid w:val="00CF5BA2"/>
    <w:rsid w:val="00D84043"/>
    <w:rsid w:val="00D91064"/>
    <w:rsid w:val="00D96868"/>
    <w:rsid w:val="00DA5B9F"/>
    <w:rsid w:val="00DA6120"/>
    <w:rsid w:val="00DB6339"/>
    <w:rsid w:val="00DC23AC"/>
    <w:rsid w:val="00DD017B"/>
    <w:rsid w:val="00DE0446"/>
    <w:rsid w:val="00DE153C"/>
    <w:rsid w:val="00DE655D"/>
    <w:rsid w:val="00E04B22"/>
    <w:rsid w:val="00E07CB8"/>
    <w:rsid w:val="00E24B26"/>
    <w:rsid w:val="00E256CD"/>
    <w:rsid w:val="00E6142F"/>
    <w:rsid w:val="00E67F7A"/>
    <w:rsid w:val="00E733CC"/>
    <w:rsid w:val="00E95841"/>
    <w:rsid w:val="00EA70F9"/>
    <w:rsid w:val="00EB4ED2"/>
    <w:rsid w:val="00EC29A9"/>
    <w:rsid w:val="00ED3295"/>
    <w:rsid w:val="00ED7D25"/>
    <w:rsid w:val="00ED7DBC"/>
    <w:rsid w:val="00EE565B"/>
    <w:rsid w:val="00EE6DFD"/>
    <w:rsid w:val="00F033DF"/>
    <w:rsid w:val="00F12C4A"/>
    <w:rsid w:val="00F2674B"/>
    <w:rsid w:val="00F30573"/>
    <w:rsid w:val="00F35B33"/>
    <w:rsid w:val="00F36956"/>
    <w:rsid w:val="00F4019C"/>
    <w:rsid w:val="00F50186"/>
    <w:rsid w:val="00F52EBF"/>
    <w:rsid w:val="00F6379A"/>
    <w:rsid w:val="00F97F33"/>
    <w:rsid w:val="00FA2AF1"/>
    <w:rsid w:val="00FB0A04"/>
    <w:rsid w:val="00FC3686"/>
    <w:rsid w:val="00FC630D"/>
    <w:rsid w:val="00FC6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2"/>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2"/>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2"/>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2"/>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2"/>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2"/>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2"/>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semiHidden/>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F033DF"/>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ndgatephysio.com.au/teen-health-7-healthy-lifestyle-tips-for-teen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55/2014/67853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utrition.org.uk/life-stages/teenagers/healthy-lifestyles-for-teenagers/top-healthy-eating-tips-for-teenag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forteens.co.uk/lifestyle/exercise/how-much-exercise-should-i-do/"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5114/ada.2019.89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CB17F-DE87-4B6D-A9CD-85965DE39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2476</Words>
  <Characters>14119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بهشتیان دکتر مریم</cp:lastModifiedBy>
  <cp:revision>5</cp:revision>
  <dcterms:created xsi:type="dcterms:W3CDTF">2023-08-30T07:56:00Z</dcterms:created>
  <dcterms:modified xsi:type="dcterms:W3CDTF">2023-08-30T14:57:00Z</dcterms:modified>
</cp:coreProperties>
</file>