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881" w:rsidRPr="00C503C8" w:rsidRDefault="003672B3" w:rsidP="002F6E43">
      <w:pPr>
        <w:spacing w:after="0" w:line="240" w:lineRule="auto"/>
        <w:jc w:val="center"/>
        <w:rPr>
          <w:rFonts w:cs="2  Titr"/>
          <w:sz w:val="24"/>
          <w:szCs w:val="24"/>
          <w:rtl/>
        </w:rPr>
      </w:pPr>
      <w:r w:rsidRPr="00C503C8">
        <w:rPr>
          <w:rFonts w:cs="2  Titr" w:hint="cs"/>
          <w:sz w:val="24"/>
          <w:szCs w:val="24"/>
          <w:rtl/>
        </w:rPr>
        <w:t>بسمه تعالی</w:t>
      </w:r>
    </w:p>
    <w:p w:rsidR="006D2D51" w:rsidRPr="00C503C8" w:rsidRDefault="006D2D51" w:rsidP="002F6E43">
      <w:pPr>
        <w:spacing w:after="0" w:line="240" w:lineRule="auto"/>
        <w:jc w:val="center"/>
        <w:rPr>
          <w:rFonts w:cs="2  Titr"/>
          <w:sz w:val="24"/>
          <w:szCs w:val="24"/>
          <w:rtl/>
        </w:rPr>
      </w:pPr>
      <w:r w:rsidRPr="00C503C8">
        <w:rPr>
          <w:rFonts w:cs="2  Titr" w:hint="cs"/>
          <w:sz w:val="24"/>
          <w:szCs w:val="24"/>
          <w:rtl/>
        </w:rPr>
        <w:t>وزارت بهداشت درمان و آموزش پزشکی</w:t>
      </w:r>
    </w:p>
    <w:p w:rsidR="006D2D51" w:rsidRPr="00C503C8" w:rsidRDefault="00014A46" w:rsidP="00442113">
      <w:pPr>
        <w:spacing w:after="0" w:line="240" w:lineRule="auto"/>
        <w:jc w:val="center"/>
        <w:rPr>
          <w:rFonts w:cs="2  Titr"/>
          <w:sz w:val="24"/>
          <w:szCs w:val="24"/>
          <w:rtl/>
        </w:rPr>
      </w:pPr>
      <w:r>
        <w:rPr>
          <w:rFonts w:cs="2  Titr" w:hint="cs"/>
          <w:sz w:val="24"/>
          <w:szCs w:val="24"/>
          <w:rtl/>
        </w:rPr>
        <w:t>معاونت بهداشت</w:t>
      </w:r>
      <w:r w:rsidR="00442113">
        <w:rPr>
          <w:rFonts w:cs="2  Titr" w:hint="cs"/>
          <w:sz w:val="24"/>
          <w:szCs w:val="24"/>
          <w:rtl/>
        </w:rPr>
        <w:t xml:space="preserve">، </w:t>
      </w:r>
      <w:r w:rsidR="006D2D51" w:rsidRPr="00C503C8">
        <w:rPr>
          <w:rFonts w:cs="2  Titr" w:hint="cs"/>
          <w:sz w:val="24"/>
          <w:szCs w:val="24"/>
          <w:rtl/>
        </w:rPr>
        <w:t>دفتر سلامت جمعیت</w:t>
      </w:r>
      <w:r w:rsidR="00B94C29">
        <w:rPr>
          <w:rFonts w:cs="2  Titr" w:hint="cs"/>
          <w:sz w:val="24"/>
          <w:szCs w:val="24"/>
          <w:rtl/>
        </w:rPr>
        <w:t>،</w:t>
      </w:r>
      <w:r w:rsidR="006D2D51" w:rsidRPr="00C503C8">
        <w:rPr>
          <w:rFonts w:cs="2  Titr" w:hint="cs"/>
          <w:sz w:val="24"/>
          <w:szCs w:val="24"/>
          <w:rtl/>
        </w:rPr>
        <w:t xml:space="preserve"> خانواده و مدارس</w:t>
      </w:r>
    </w:p>
    <w:p w:rsidR="009438E2" w:rsidRPr="00C503C8" w:rsidRDefault="005D459D" w:rsidP="00014A46">
      <w:pPr>
        <w:bidi/>
        <w:spacing w:after="0" w:line="240" w:lineRule="auto"/>
        <w:jc w:val="center"/>
        <w:rPr>
          <w:rFonts w:cs="2  Titr"/>
          <w:sz w:val="24"/>
          <w:szCs w:val="24"/>
          <w:rtl/>
          <w:lang w:bidi="fa-IR"/>
        </w:rPr>
      </w:pPr>
      <w:r w:rsidRPr="00C503C8">
        <w:rPr>
          <w:rFonts w:cs="2  Titr" w:hint="cs"/>
          <w:sz w:val="24"/>
          <w:szCs w:val="24"/>
          <w:rtl/>
          <w:lang w:bidi="fa-IR"/>
        </w:rPr>
        <w:t>دستور</w:t>
      </w:r>
      <w:r w:rsidR="000928DC">
        <w:rPr>
          <w:rFonts w:cs="2  Titr" w:hint="cs"/>
          <w:sz w:val="24"/>
          <w:szCs w:val="24"/>
          <w:rtl/>
          <w:lang w:bidi="fa-IR"/>
        </w:rPr>
        <w:t>ال</w:t>
      </w:r>
      <w:r w:rsidRPr="00C503C8">
        <w:rPr>
          <w:rFonts w:cs="2  Titr" w:hint="cs"/>
          <w:sz w:val="24"/>
          <w:szCs w:val="24"/>
          <w:rtl/>
          <w:lang w:bidi="fa-IR"/>
        </w:rPr>
        <w:t>عمل</w:t>
      </w:r>
      <w:r w:rsidR="00816494">
        <w:rPr>
          <w:rFonts w:cs="2  Titr" w:hint="cs"/>
          <w:sz w:val="24"/>
          <w:szCs w:val="24"/>
          <w:rtl/>
          <w:lang w:bidi="fa-IR"/>
        </w:rPr>
        <w:t xml:space="preserve"> ارایه</w:t>
      </w:r>
      <w:r w:rsidR="005A0D99">
        <w:rPr>
          <w:rFonts w:cs="2  Titr" w:hint="cs"/>
          <w:sz w:val="24"/>
          <w:szCs w:val="24"/>
          <w:rtl/>
          <w:lang w:bidi="fa-IR"/>
        </w:rPr>
        <w:t xml:space="preserve"> خدمات</w:t>
      </w:r>
      <w:r w:rsidR="000928DC">
        <w:rPr>
          <w:rFonts w:cs="2  Titr" w:hint="cs"/>
          <w:sz w:val="24"/>
          <w:szCs w:val="24"/>
          <w:rtl/>
          <w:lang w:bidi="fa-IR"/>
        </w:rPr>
        <w:t xml:space="preserve"> </w:t>
      </w:r>
      <w:r w:rsidR="00014A46">
        <w:rPr>
          <w:rFonts w:cs="2  Titr" w:hint="cs"/>
          <w:sz w:val="24"/>
          <w:szCs w:val="24"/>
          <w:rtl/>
          <w:lang w:bidi="fa-IR"/>
        </w:rPr>
        <w:t>مراقبت</w:t>
      </w:r>
      <w:r w:rsidR="000928DC">
        <w:rPr>
          <w:rFonts w:cs="2  Titr" w:hint="cs"/>
          <w:sz w:val="24"/>
          <w:szCs w:val="24"/>
          <w:rtl/>
          <w:lang w:bidi="fa-IR"/>
        </w:rPr>
        <w:t xml:space="preserve"> باروری </w:t>
      </w:r>
      <w:r w:rsidR="00014A46">
        <w:rPr>
          <w:rFonts w:cs="2  Titr" w:hint="cs"/>
          <w:sz w:val="24"/>
          <w:szCs w:val="24"/>
          <w:rtl/>
          <w:lang w:bidi="fa-IR"/>
        </w:rPr>
        <w:t>ویژه</w:t>
      </w:r>
      <w:r w:rsidR="00442113">
        <w:rPr>
          <w:rFonts w:cs="2  Titr" w:hint="cs"/>
          <w:sz w:val="24"/>
          <w:szCs w:val="24"/>
          <w:rtl/>
          <w:lang w:bidi="fa-IR"/>
        </w:rPr>
        <w:t xml:space="preserve"> در زنان واجد شرایط پزشکی</w:t>
      </w:r>
    </w:p>
    <w:p w:rsidR="006D2D51" w:rsidRPr="00C503C8" w:rsidRDefault="006D2D51" w:rsidP="009438E2">
      <w:pPr>
        <w:bidi/>
        <w:spacing w:after="0" w:line="240" w:lineRule="auto"/>
        <w:jc w:val="center"/>
        <w:rPr>
          <w:rFonts w:cs="2  Titr"/>
          <w:sz w:val="24"/>
          <w:szCs w:val="24"/>
          <w:rtl/>
          <w:lang w:bidi="fa-IR"/>
        </w:rPr>
      </w:pPr>
    </w:p>
    <w:p w:rsidR="00CA45AC" w:rsidRDefault="008C71CB" w:rsidP="000160AA">
      <w:pPr>
        <w:bidi/>
        <w:spacing w:line="240" w:lineRule="auto"/>
        <w:jc w:val="both"/>
        <w:rPr>
          <w:rFonts w:cs="B Mitra"/>
          <w:b/>
          <w:bCs/>
          <w:sz w:val="24"/>
          <w:szCs w:val="24"/>
          <w:rtl/>
        </w:rPr>
      </w:pPr>
      <w:r w:rsidRPr="00C503C8">
        <w:rPr>
          <w:rFonts w:cs="2  Titr" w:hint="cs"/>
          <w:b/>
          <w:bCs/>
          <w:sz w:val="24"/>
          <w:szCs w:val="24"/>
          <w:rtl/>
        </w:rPr>
        <w:t xml:space="preserve"> </w:t>
      </w:r>
      <w:r w:rsidR="00F70D89" w:rsidRPr="00C503C8">
        <w:rPr>
          <w:rFonts w:cs="B Mitra" w:hint="cs"/>
          <w:b/>
          <w:bCs/>
          <w:sz w:val="24"/>
          <w:szCs w:val="24"/>
          <w:rtl/>
        </w:rPr>
        <w:t xml:space="preserve"> </w:t>
      </w:r>
      <w:r w:rsidR="00CA45AC" w:rsidRPr="00CA45AC">
        <w:rPr>
          <w:rFonts w:cs="2  Titr" w:hint="cs"/>
          <w:b/>
          <w:bCs/>
          <w:sz w:val="26"/>
          <w:szCs w:val="26"/>
          <w:rtl/>
        </w:rPr>
        <w:t>مقدمه</w:t>
      </w:r>
    </w:p>
    <w:p w:rsidR="005476D6" w:rsidRPr="008D209E" w:rsidRDefault="00D54D46" w:rsidP="00CF1F3B">
      <w:pPr>
        <w:bidi/>
        <w:spacing w:line="240" w:lineRule="auto"/>
        <w:ind w:firstLine="720"/>
        <w:jc w:val="both"/>
        <w:rPr>
          <w:rFonts w:cs="B Mitra"/>
          <w:sz w:val="26"/>
          <w:szCs w:val="26"/>
          <w:rtl/>
        </w:rPr>
      </w:pPr>
      <w:r w:rsidRPr="00CF1F3B">
        <w:rPr>
          <w:rFonts w:cs="B Mitra" w:hint="cs"/>
          <w:sz w:val="24"/>
          <w:szCs w:val="24"/>
          <w:rtl/>
        </w:rPr>
        <w:t>در</w:t>
      </w:r>
      <w:r w:rsidRPr="00C503C8">
        <w:rPr>
          <w:rFonts w:cs="B Mitra" w:hint="cs"/>
          <w:b/>
          <w:bCs/>
          <w:sz w:val="24"/>
          <w:szCs w:val="24"/>
          <w:rtl/>
        </w:rPr>
        <w:t xml:space="preserve"> </w:t>
      </w:r>
      <w:r w:rsidRPr="008D209E">
        <w:rPr>
          <w:rFonts w:cs="B Mitra" w:hint="cs"/>
          <w:sz w:val="26"/>
          <w:szCs w:val="26"/>
          <w:rtl/>
        </w:rPr>
        <w:t>راستای</w:t>
      </w:r>
      <w:r w:rsidR="0054168D" w:rsidRPr="008D209E">
        <w:rPr>
          <w:rFonts w:cs="B Mitra" w:hint="cs"/>
          <w:sz w:val="26"/>
          <w:szCs w:val="26"/>
          <w:rtl/>
        </w:rPr>
        <w:t xml:space="preserve"> سیاست</w:t>
      </w:r>
      <w:r w:rsidR="000160AA" w:rsidRPr="008D209E">
        <w:rPr>
          <w:rFonts w:cs="B Mitra" w:hint="cs"/>
          <w:sz w:val="26"/>
          <w:szCs w:val="26"/>
          <w:rtl/>
        </w:rPr>
        <w:t xml:space="preserve"> های</w:t>
      </w:r>
      <w:r w:rsidR="0054168D" w:rsidRPr="008D209E">
        <w:rPr>
          <w:rFonts w:cs="B Mitra" w:hint="cs"/>
          <w:sz w:val="26"/>
          <w:szCs w:val="26"/>
          <w:rtl/>
        </w:rPr>
        <w:t xml:space="preserve"> کلی </w:t>
      </w:r>
      <w:r w:rsidR="003672B3" w:rsidRPr="008D209E">
        <w:rPr>
          <w:rFonts w:cs="B Mitra" w:hint="cs"/>
          <w:sz w:val="26"/>
          <w:szCs w:val="26"/>
          <w:rtl/>
        </w:rPr>
        <w:t xml:space="preserve">جمعیت </w:t>
      </w:r>
      <w:r w:rsidR="006129A1" w:rsidRPr="008D209E">
        <w:rPr>
          <w:rFonts w:cs="B Mitra" w:hint="cs"/>
          <w:sz w:val="26"/>
          <w:szCs w:val="26"/>
          <w:rtl/>
        </w:rPr>
        <w:t xml:space="preserve">ابلاغ شده از </w:t>
      </w:r>
      <w:r w:rsidR="000160AA" w:rsidRPr="008D209E">
        <w:rPr>
          <w:rFonts w:cs="B Mitra" w:hint="cs"/>
          <w:sz w:val="26"/>
          <w:szCs w:val="26"/>
          <w:rtl/>
        </w:rPr>
        <w:t xml:space="preserve">سوی </w:t>
      </w:r>
      <w:r w:rsidR="006129A1" w:rsidRPr="008D209E">
        <w:rPr>
          <w:rFonts w:cs="B Mitra" w:hint="cs"/>
          <w:sz w:val="26"/>
          <w:szCs w:val="26"/>
          <w:rtl/>
        </w:rPr>
        <w:t>مقام معظم رهبری</w:t>
      </w:r>
      <w:r w:rsidR="000160AA" w:rsidRPr="008D209E">
        <w:rPr>
          <w:rFonts w:cs="B Mitra" w:hint="cs"/>
          <w:sz w:val="26"/>
          <w:szCs w:val="26"/>
          <w:rtl/>
        </w:rPr>
        <w:t xml:space="preserve"> </w:t>
      </w:r>
      <w:r w:rsidR="009438E2" w:rsidRPr="008D209E">
        <w:rPr>
          <w:rFonts w:cs="B Mitra" w:hint="cs"/>
          <w:sz w:val="26"/>
          <w:szCs w:val="26"/>
          <w:rtl/>
        </w:rPr>
        <w:t>(1393)</w:t>
      </w:r>
      <w:r w:rsidR="006129A1" w:rsidRPr="008D209E">
        <w:rPr>
          <w:rFonts w:cs="B Mitra" w:hint="cs"/>
          <w:sz w:val="26"/>
          <w:szCs w:val="26"/>
          <w:rtl/>
        </w:rPr>
        <w:t xml:space="preserve"> و مسئله جدی و</w:t>
      </w:r>
      <w:r w:rsidR="004D48CD" w:rsidRPr="008D209E">
        <w:rPr>
          <w:rFonts w:cs="B Mitra" w:hint="cs"/>
          <w:sz w:val="26"/>
          <w:szCs w:val="26"/>
          <w:rtl/>
        </w:rPr>
        <w:t xml:space="preserve"> مهم تغییر ترک</w:t>
      </w:r>
      <w:r w:rsidR="000160AA" w:rsidRPr="008D209E">
        <w:rPr>
          <w:rFonts w:cs="B Mitra" w:hint="cs"/>
          <w:sz w:val="26"/>
          <w:szCs w:val="26"/>
          <w:rtl/>
        </w:rPr>
        <w:t>ی</w:t>
      </w:r>
      <w:r w:rsidR="004D48CD" w:rsidRPr="008D209E">
        <w:rPr>
          <w:rFonts w:cs="B Mitra" w:hint="cs"/>
          <w:sz w:val="26"/>
          <w:szCs w:val="26"/>
          <w:rtl/>
        </w:rPr>
        <w:t>ب جمعیت</w:t>
      </w:r>
      <w:r w:rsidR="006129A1" w:rsidRPr="008D209E">
        <w:rPr>
          <w:rFonts w:cs="B Mitra" w:hint="cs"/>
          <w:sz w:val="26"/>
          <w:szCs w:val="26"/>
          <w:rtl/>
        </w:rPr>
        <w:t xml:space="preserve"> ایران</w:t>
      </w:r>
      <w:r w:rsidR="004D48CD" w:rsidRPr="008D209E">
        <w:rPr>
          <w:rFonts w:cs="B Mitra" w:hint="cs"/>
          <w:sz w:val="26"/>
          <w:szCs w:val="26"/>
          <w:rtl/>
        </w:rPr>
        <w:t xml:space="preserve"> </w:t>
      </w:r>
      <w:r w:rsidR="003672B3" w:rsidRPr="008D209E">
        <w:rPr>
          <w:rFonts w:cs="B Mitra" w:hint="cs"/>
          <w:sz w:val="26"/>
          <w:szCs w:val="26"/>
          <w:rtl/>
        </w:rPr>
        <w:t>و تمایل آن به سمت پیر شدن و سالخوردگی</w:t>
      </w:r>
      <w:r w:rsidR="00014A46" w:rsidRPr="008D209E">
        <w:rPr>
          <w:rFonts w:cs="B Mitra" w:hint="cs"/>
          <w:sz w:val="26"/>
          <w:szCs w:val="26"/>
          <w:rtl/>
        </w:rPr>
        <w:t>،</w:t>
      </w:r>
      <w:r w:rsidR="003672B3" w:rsidRPr="008D209E">
        <w:rPr>
          <w:rFonts w:cs="B Mitra" w:hint="cs"/>
          <w:sz w:val="26"/>
          <w:szCs w:val="26"/>
          <w:rtl/>
        </w:rPr>
        <w:t xml:space="preserve"> </w:t>
      </w:r>
      <w:r w:rsidR="00AC6B28" w:rsidRPr="008D209E">
        <w:rPr>
          <w:rFonts w:cs="B Mitra" w:hint="cs"/>
          <w:sz w:val="26"/>
          <w:szCs w:val="26"/>
          <w:rtl/>
        </w:rPr>
        <w:t xml:space="preserve">ضروری است </w:t>
      </w:r>
      <w:r w:rsidR="0054168D" w:rsidRPr="008D209E">
        <w:rPr>
          <w:rFonts w:cs="B Mitra" w:hint="cs"/>
          <w:sz w:val="26"/>
          <w:szCs w:val="26"/>
          <w:rtl/>
        </w:rPr>
        <w:t>سیاست های اجتماعی</w:t>
      </w:r>
      <w:r w:rsidR="00442113" w:rsidRPr="008D209E">
        <w:rPr>
          <w:rFonts w:cs="B Mitra"/>
          <w:sz w:val="26"/>
          <w:szCs w:val="26"/>
        </w:rPr>
        <w:t>-</w:t>
      </w:r>
      <w:r w:rsidR="0054168D" w:rsidRPr="008D209E">
        <w:rPr>
          <w:rFonts w:cs="B Mitra" w:hint="cs"/>
          <w:sz w:val="26"/>
          <w:szCs w:val="26"/>
          <w:rtl/>
        </w:rPr>
        <w:t xml:space="preserve"> اقتصادی و همچنین سلامت </w:t>
      </w:r>
      <w:r w:rsidR="00014A46" w:rsidRPr="008D209E">
        <w:rPr>
          <w:rFonts w:cs="B Mitra" w:hint="cs"/>
          <w:sz w:val="26"/>
          <w:szCs w:val="26"/>
          <w:rtl/>
        </w:rPr>
        <w:t xml:space="preserve">به طور همه جانبه </w:t>
      </w:r>
      <w:r w:rsidR="0054168D" w:rsidRPr="008D209E">
        <w:rPr>
          <w:rFonts w:cs="B Mitra" w:hint="cs"/>
          <w:sz w:val="26"/>
          <w:szCs w:val="26"/>
          <w:rtl/>
        </w:rPr>
        <w:t xml:space="preserve">در </w:t>
      </w:r>
      <w:r w:rsidR="00014A46" w:rsidRPr="008D209E">
        <w:rPr>
          <w:rFonts w:cs="B Mitra" w:hint="cs"/>
          <w:sz w:val="26"/>
          <w:szCs w:val="26"/>
          <w:rtl/>
        </w:rPr>
        <w:t>راستای</w:t>
      </w:r>
      <w:r w:rsidR="0054168D" w:rsidRPr="008D209E">
        <w:rPr>
          <w:rFonts w:cs="B Mitra" w:hint="cs"/>
          <w:sz w:val="26"/>
          <w:szCs w:val="26"/>
          <w:rtl/>
        </w:rPr>
        <w:t xml:space="preserve"> افزایش نرخ باروری کلی و </w:t>
      </w:r>
      <w:r w:rsidR="00FE069C" w:rsidRPr="008D209E">
        <w:rPr>
          <w:rFonts w:cs="B Mitra" w:hint="cs"/>
          <w:sz w:val="26"/>
          <w:szCs w:val="26"/>
          <w:rtl/>
        </w:rPr>
        <w:t>تشویق جدی</w:t>
      </w:r>
      <w:r w:rsidR="00A119E1" w:rsidRPr="008D209E">
        <w:rPr>
          <w:rFonts w:cs="B Mitra" w:hint="cs"/>
          <w:sz w:val="26"/>
          <w:szCs w:val="26"/>
          <w:rtl/>
        </w:rPr>
        <w:t xml:space="preserve"> زنان و مردان به</w:t>
      </w:r>
      <w:r w:rsidR="0054168D" w:rsidRPr="008D209E">
        <w:rPr>
          <w:rFonts w:cs="B Mitra" w:hint="cs"/>
          <w:sz w:val="26"/>
          <w:szCs w:val="26"/>
          <w:rtl/>
        </w:rPr>
        <w:t xml:space="preserve"> فرزندآوری</w:t>
      </w:r>
      <w:r w:rsidR="00FE069C" w:rsidRPr="008D209E">
        <w:rPr>
          <w:rFonts w:cs="B Mitra" w:hint="cs"/>
          <w:sz w:val="26"/>
          <w:szCs w:val="26"/>
          <w:rtl/>
        </w:rPr>
        <w:t>،</w:t>
      </w:r>
      <w:r w:rsidR="00A119E1" w:rsidRPr="008D209E">
        <w:rPr>
          <w:rFonts w:cs="B Mitra" w:hint="cs"/>
          <w:sz w:val="26"/>
          <w:szCs w:val="26"/>
          <w:rtl/>
        </w:rPr>
        <w:t xml:space="preserve"> پیگیری شود</w:t>
      </w:r>
      <w:r w:rsidR="0054168D" w:rsidRPr="008D209E">
        <w:rPr>
          <w:rFonts w:cs="B Mitra" w:hint="cs"/>
          <w:sz w:val="26"/>
          <w:szCs w:val="26"/>
          <w:rtl/>
        </w:rPr>
        <w:t>.  پیرو نامه مقام عالی</w:t>
      </w:r>
      <w:r w:rsidR="000160AA" w:rsidRPr="008D209E">
        <w:rPr>
          <w:rFonts w:cs="B Mitra" w:hint="cs"/>
          <w:sz w:val="26"/>
          <w:szCs w:val="26"/>
          <w:rtl/>
          <w:lang w:bidi="fa-IR"/>
        </w:rPr>
        <w:t xml:space="preserve"> وزارت به</w:t>
      </w:r>
      <w:r w:rsidR="0054168D" w:rsidRPr="008D209E">
        <w:rPr>
          <w:rFonts w:cs="B Mitra" w:hint="cs"/>
          <w:sz w:val="26"/>
          <w:szCs w:val="26"/>
          <w:rtl/>
        </w:rPr>
        <w:t xml:space="preserve"> </w:t>
      </w:r>
      <w:r w:rsidR="000160AA" w:rsidRPr="008D209E">
        <w:rPr>
          <w:rFonts w:cs="B Mitra" w:hint="cs"/>
          <w:sz w:val="26"/>
          <w:szCs w:val="26"/>
          <w:rtl/>
        </w:rPr>
        <w:t xml:space="preserve">شماره  </w:t>
      </w:r>
      <w:r w:rsidR="000160AA" w:rsidRPr="008D209E">
        <w:rPr>
          <w:rFonts w:cs="B Mitra" w:hint="cs"/>
          <w:sz w:val="26"/>
          <w:szCs w:val="26"/>
          <w:rtl/>
          <w:lang w:bidi="fa-IR"/>
        </w:rPr>
        <w:t>917/100</w:t>
      </w:r>
      <w:r w:rsidR="000160AA" w:rsidRPr="008D209E">
        <w:rPr>
          <w:rFonts w:cs="B Mitra" w:hint="cs"/>
          <w:sz w:val="26"/>
          <w:szCs w:val="26"/>
          <w:rtl/>
        </w:rPr>
        <w:t xml:space="preserve"> مورخ 20/7/98 </w:t>
      </w:r>
      <w:r w:rsidR="00CF1F3B">
        <w:rPr>
          <w:rFonts w:cs="B Mitra" w:hint="cs"/>
          <w:sz w:val="26"/>
          <w:szCs w:val="26"/>
          <w:rtl/>
        </w:rPr>
        <w:t>، سال 98،</w:t>
      </w:r>
      <w:r w:rsidR="0054168D" w:rsidRPr="008D209E">
        <w:rPr>
          <w:rFonts w:cs="B Mitra" w:hint="cs"/>
          <w:sz w:val="26"/>
          <w:szCs w:val="26"/>
          <w:rtl/>
        </w:rPr>
        <w:t xml:space="preserve"> میزان نرخ باروری کلی ب</w:t>
      </w:r>
      <w:r w:rsidR="00CF1F3B">
        <w:rPr>
          <w:rFonts w:cs="B Mitra" w:hint="cs"/>
          <w:sz w:val="26"/>
          <w:szCs w:val="26"/>
          <w:rtl/>
        </w:rPr>
        <w:t xml:space="preserve">ه حدود </w:t>
      </w:r>
      <w:r w:rsidR="000160AA" w:rsidRPr="008D209E">
        <w:rPr>
          <w:rFonts w:cs="B Mitra" w:hint="cs"/>
          <w:sz w:val="26"/>
          <w:szCs w:val="26"/>
          <w:rtl/>
        </w:rPr>
        <w:t xml:space="preserve">84/1 </w:t>
      </w:r>
      <w:r w:rsidR="0054168D" w:rsidRPr="008D209E">
        <w:rPr>
          <w:rFonts w:cs="B Mitra" w:hint="cs"/>
          <w:sz w:val="26"/>
          <w:szCs w:val="26"/>
          <w:rtl/>
        </w:rPr>
        <w:t>تقلیل یافته است</w:t>
      </w:r>
      <w:r w:rsidR="00FE069C" w:rsidRPr="008D209E">
        <w:rPr>
          <w:rFonts w:cs="B Mitra" w:hint="cs"/>
          <w:sz w:val="26"/>
          <w:szCs w:val="26"/>
          <w:rtl/>
        </w:rPr>
        <w:t>. این امر نشان دهنده به صدا در آمدن</w:t>
      </w:r>
      <w:r w:rsidR="0054168D" w:rsidRPr="008D209E">
        <w:rPr>
          <w:rFonts w:cs="B Mitra" w:hint="cs"/>
          <w:sz w:val="26"/>
          <w:szCs w:val="26"/>
          <w:rtl/>
        </w:rPr>
        <w:t xml:space="preserve"> زنگ خطر جدی </w:t>
      </w:r>
      <w:r w:rsidR="002D339C" w:rsidRPr="008D209E">
        <w:rPr>
          <w:rFonts w:cs="B Mitra" w:hint="cs"/>
          <w:sz w:val="26"/>
          <w:szCs w:val="26"/>
          <w:rtl/>
        </w:rPr>
        <w:t xml:space="preserve">برای جمعیت و نیز </w:t>
      </w:r>
      <w:r w:rsidR="0054168D" w:rsidRPr="008D209E">
        <w:rPr>
          <w:rFonts w:cs="B Mitra" w:hint="cs"/>
          <w:sz w:val="26"/>
          <w:szCs w:val="26"/>
          <w:rtl/>
        </w:rPr>
        <w:t xml:space="preserve">تمایل </w:t>
      </w:r>
      <w:r w:rsidR="000160AA" w:rsidRPr="008D209E">
        <w:rPr>
          <w:rFonts w:cs="B Mitra" w:hint="cs"/>
          <w:sz w:val="26"/>
          <w:szCs w:val="26"/>
          <w:rtl/>
        </w:rPr>
        <w:t>جمعیت ایر</w:t>
      </w:r>
      <w:r w:rsidR="008F592A" w:rsidRPr="008D209E">
        <w:rPr>
          <w:rFonts w:cs="B Mitra" w:hint="cs"/>
          <w:sz w:val="26"/>
          <w:szCs w:val="26"/>
          <w:rtl/>
        </w:rPr>
        <w:t xml:space="preserve">ان </w:t>
      </w:r>
      <w:r w:rsidR="0054168D" w:rsidRPr="008D209E">
        <w:rPr>
          <w:rFonts w:cs="B Mitra" w:hint="cs"/>
          <w:sz w:val="26"/>
          <w:szCs w:val="26"/>
          <w:rtl/>
        </w:rPr>
        <w:t xml:space="preserve">به </w:t>
      </w:r>
      <w:r w:rsidR="008F592A" w:rsidRPr="008D209E">
        <w:rPr>
          <w:rFonts w:cs="B Mitra" w:hint="cs"/>
          <w:sz w:val="26"/>
          <w:szCs w:val="26"/>
          <w:rtl/>
        </w:rPr>
        <w:t xml:space="preserve">سمت </w:t>
      </w:r>
      <w:r w:rsidR="0054168D" w:rsidRPr="008D209E">
        <w:rPr>
          <w:rFonts w:cs="B Mitra" w:hint="cs"/>
          <w:sz w:val="26"/>
          <w:szCs w:val="26"/>
          <w:rtl/>
        </w:rPr>
        <w:t xml:space="preserve">سالخوردگی و کاهش </w:t>
      </w:r>
      <w:r w:rsidR="001A34AE" w:rsidRPr="008D209E">
        <w:rPr>
          <w:rFonts w:cs="B Mitra" w:hint="cs"/>
          <w:sz w:val="26"/>
          <w:szCs w:val="26"/>
          <w:rtl/>
        </w:rPr>
        <w:t>نیروی</w:t>
      </w:r>
      <w:r w:rsidR="00C27F80" w:rsidRPr="008D209E">
        <w:rPr>
          <w:rFonts w:cs="B Mitra" w:hint="cs"/>
          <w:sz w:val="26"/>
          <w:szCs w:val="26"/>
          <w:rtl/>
        </w:rPr>
        <w:t xml:space="preserve"> مولد و فعال در سال 1440</w:t>
      </w:r>
      <w:r w:rsidR="0054168D" w:rsidRPr="008D209E">
        <w:rPr>
          <w:rFonts w:cs="B Mitra" w:hint="cs"/>
          <w:sz w:val="26"/>
          <w:szCs w:val="26"/>
          <w:rtl/>
        </w:rPr>
        <w:t xml:space="preserve"> </w:t>
      </w:r>
      <w:r w:rsidR="001A34AE" w:rsidRPr="008D209E">
        <w:rPr>
          <w:rFonts w:cs="B Mitra" w:hint="cs"/>
          <w:sz w:val="26"/>
          <w:szCs w:val="26"/>
          <w:rtl/>
        </w:rPr>
        <w:t>می باشد</w:t>
      </w:r>
      <w:r w:rsidR="0054168D" w:rsidRPr="008D209E">
        <w:rPr>
          <w:rFonts w:cs="B Mitra" w:hint="cs"/>
          <w:sz w:val="26"/>
          <w:szCs w:val="26"/>
          <w:rtl/>
        </w:rPr>
        <w:t xml:space="preserve">. </w:t>
      </w:r>
      <w:r w:rsidR="00442113" w:rsidRPr="008D209E">
        <w:rPr>
          <w:rFonts w:cs="B Mitra" w:hint="cs"/>
          <w:sz w:val="26"/>
          <w:szCs w:val="26"/>
          <w:rtl/>
          <w:lang w:bidi="fa-IR"/>
        </w:rPr>
        <w:t xml:space="preserve">با این حال </w:t>
      </w:r>
      <w:r w:rsidR="00F70D89" w:rsidRPr="008D209E">
        <w:rPr>
          <w:rFonts w:cs="B Mitra" w:hint="cs"/>
          <w:sz w:val="26"/>
          <w:szCs w:val="26"/>
          <w:rtl/>
        </w:rPr>
        <w:t>افزایش سن ازدواج</w:t>
      </w:r>
      <w:r w:rsidR="001A34AE" w:rsidRPr="008D209E">
        <w:rPr>
          <w:rFonts w:cs="B Mitra" w:hint="cs"/>
          <w:sz w:val="26"/>
          <w:szCs w:val="26"/>
          <w:rtl/>
        </w:rPr>
        <w:t xml:space="preserve"> و</w:t>
      </w:r>
      <w:r w:rsidR="00F70D89" w:rsidRPr="008D209E">
        <w:rPr>
          <w:rFonts w:cs="B Mitra" w:hint="cs"/>
          <w:sz w:val="26"/>
          <w:szCs w:val="26"/>
          <w:rtl/>
        </w:rPr>
        <w:t xml:space="preserve"> </w:t>
      </w:r>
      <w:r w:rsidR="00442113" w:rsidRPr="008D209E">
        <w:rPr>
          <w:rFonts w:cs="B Mitra" w:hint="cs"/>
          <w:sz w:val="26"/>
          <w:szCs w:val="26"/>
          <w:rtl/>
        </w:rPr>
        <w:t xml:space="preserve">همچنین </w:t>
      </w:r>
      <w:r w:rsidR="00F70D89" w:rsidRPr="008D209E">
        <w:rPr>
          <w:rFonts w:cs="B Mitra" w:hint="cs"/>
          <w:sz w:val="26"/>
          <w:szCs w:val="26"/>
          <w:rtl/>
        </w:rPr>
        <w:t xml:space="preserve">سن </w:t>
      </w:r>
      <w:r w:rsidR="00442113" w:rsidRPr="008D209E">
        <w:rPr>
          <w:rFonts w:cs="B Mitra" w:hint="cs"/>
          <w:sz w:val="26"/>
          <w:szCs w:val="26"/>
          <w:rtl/>
        </w:rPr>
        <w:t xml:space="preserve">فرزندآوری </w:t>
      </w:r>
      <w:r w:rsidR="00F70D89" w:rsidRPr="008D209E">
        <w:rPr>
          <w:rFonts w:cs="B Mitra" w:hint="cs"/>
          <w:sz w:val="26"/>
          <w:szCs w:val="26"/>
          <w:rtl/>
        </w:rPr>
        <w:t xml:space="preserve">در زنان ایرانی از مهم ترین چالش های سلامت باروری زنان و دختران است که ممکن است تهدیداتی برای سلامت مادر و کودک </w:t>
      </w:r>
      <w:r w:rsidR="005476D6" w:rsidRPr="008D209E">
        <w:rPr>
          <w:rFonts w:cs="B Mitra" w:hint="cs"/>
          <w:sz w:val="26"/>
          <w:szCs w:val="26"/>
          <w:rtl/>
        </w:rPr>
        <w:t xml:space="preserve">داشته باشد. </w:t>
      </w:r>
    </w:p>
    <w:p w:rsidR="00D1417E" w:rsidRPr="00CF1F3B" w:rsidRDefault="00C23068" w:rsidP="00104344">
      <w:pPr>
        <w:bidi/>
        <w:spacing w:line="240" w:lineRule="auto"/>
        <w:jc w:val="both"/>
        <w:rPr>
          <w:rFonts w:cs="B Mitra"/>
          <w:sz w:val="26"/>
          <w:szCs w:val="26"/>
        </w:rPr>
      </w:pPr>
      <w:r w:rsidRPr="008D209E">
        <w:rPr>
          <w:rFonts w:cs="B Mitra" w:hint="cs"/>
          <w:sz w:val="26"/>
          <w:szCs w:val="26"/>
          <w:rtl/>
        </w:rPr>
        <w:t xml:space="preserve">از این رو </w:t>
      </w:r>
      <w:r w:rsidR="005476D6" w:rsidRPr="008D209E">
        <w:rPr>
          <w:rFonts w:cs="B Mitra" w:hint="cs"/>
          <w:sz w:val="26"/>
          <w:szCs w:val="26"/>
          <w:rtl/>
        </w:rPr>
        <w:t>پ</w:t>
      </w:r>
      <w:r w:rsidR="00A119E1" w:rsidRPr="008D209E">
        <w:rPr>
          <w:rFonts w:cs="B Mitra" w:hint="cs"/>
          <w:sz w:val="26"/>
          <w:szCs w:val="26"/>
          <w:rtl/>
        </w:rPr>
        <w:t xml:space="preserve">یرو ابلاغ مقام عالی </w:t>
      </w:r>
      <w:r w:rsidR="000160AA" w:rsidRPr="008D209E">
        <w:rPr>
          <w:rFonts w:cs="B Mitra" w:hint="cs"/>
          <w:sz w:val="26"/>
          <w:szCs w:val="26"/>
          <w:rtl/>
        </w:rPr>
        <w:t xml:space="preserve">وزارت  به شماره 596/100 مورخ  10/5/98 </w:t>
      </w:r>
      <w:r w:rsidR="005D459D" w:rsidRPr="008D209E">
        <w:rPr>
          <w:rFonts w:cs="B Mitra" w:hint="cs"/>
          <w:sz w:val="26"/>
          <w:szCs w:val="26"/>
          <w:rtl/>
        </w:rPr>
        <w:t xml:space="preserve">و تاکید جدی </w:t>
      </w:r>
      <w:r w:rsidR="00CF1F3B">
        <w:rPr>
          <w:rFonts w:cs="B Mitra" w:hint="cs"/>
          <w:sz w:val="26"/>
          <w:szCs w:val="26"/>
          <w:rtl/>
        </w:rPr>
        <w:t>ایشان</w:t>
      </w:r>
      <w:r w:rsidR="00F5061C" w:rsidRPr="008D209E">
        <w:rPr>
          <w:rFonts w:cs="B Mitra" w:hint="cs"/>
          <w:sz w:val="26"/>
          <w:szCs w:val="26"/>
          <w:rtl/>
        </w:rPr>
        <w:t>،</w:t>
      </w:r>
      <w:r w:rsidR="005D459D" w:rsidRPr="008D209E">
        <w:rPr>
          <w:rFonts w:cs="B Mitra" w:hint="cs"/>
          <w:sz w:val="26"/>
          <w:szCs w:val="26"/>
          <w:rtl/>
        </w:rPr>
        <w:t xml:space="preserve"> </w:t>
      </w:r>
      <w:r w:rsidR="00F5061C" w:rsidRPr="008D209E">
        <w:rPr>
          <w:rFonts w:cs="B Mitra" w:hint="cs"/>
          <w:sz w:val="26"/>
          <w:szCs w:val="26"/>
          <w:rtl/>
        </w:rPr>
        <w:t>ضروری است</w:t>
      </w:r>
      <w:r w:rsidR="0054168D" w:rsidRPr="008D209E">
        <w:rPr>
          <w:rFonts w:cs="B Mitra" w:hint="cs"/>
          <w:sz w:val="26"/>
          <w:szCs w:val="26"/>
          <w:rtl/>
          <w:lang w:bidi="fa-IR"/>
        </w:rPr>
        <w:t xml:space="preserve"> سیاست ها و برنامه های </w:t>
      </w:r>
      <w:r w:rsidR="008F592A" w:rsidRPr="008D209E">
        <w:rPr>
          <w:rFonts w:cs="B Mitra" w:hint="cs"/>
          <w:sz w:val="26"/>
          <w:szCs w:val="26"/>
          <w:rtl/>
          <w:lang w:bidi="fa-IR"/>
        </w:rPr>
        <w:t xml:space="preserve">سلامت باروری </w:t>
      </w:r>
      <w:r w:rsidR="0054168D" w:rsidRPr="008D209E">
        <w:rPr>
          <w:rFonts w:cs="B Mitra" w:hint="cs"/>
          <w:sz w:val="26"/>
          <w:szCs w:val="26"/>
          <w:rtl/>
        </w:rPr>
        <w:t>با هدف</w:t>
      </w:r>
      <w:r w:rsidR="008F592A" w:rsidRPr="008D209E">
        <w:rPr>
          <w:rFonts w:cs="B Mitra" w:hint="cs"/>
          <w:sz w:val="26"/>
          <w:szCs w:val="26"/>
          <w:rtl/>
        </w:rPr>
        <w:t xml:space="preserve"> ارتقائ باروری کلی بازنگری شوند. </w:t>
      </w:r>
      <w:r w:rsidR="00F5061C" w:rsidRPr="008D209E">
        <w:rPr>
          <w:rFonts w:cs="B Mitra" w:hint="cs"/>
          <w:sz w:val="26"/>
          <w:szCs w:val="26"/>
          <w:rtl/>
        </w:rPr>
        <w:t xml:space="preserve">بنابراین </w:t>
      </w:r>
      <w:r w:rsidR="00F70D89" w:rsidRPr="008D209E">
        <w:rPr>
          <w:rFonts w:cs="B Mitra" w:hint="cs"/>
          <w:sz w:val="26"/>
          <w:szCs w:val="26"/>
          <w:rtl/>
        </w:rPr>
        <w:t>ل</w:t>
      </w:r>
      <w:r w:rsidR="00442113" w:rsidRPr="008D209E">
        <w:rPr>
          <w:rFonts w:cs="B Mitra" w:hint="cs"/>
          <w:sz w:val="26"/>
          <w:szCs w:val="26"/>
          <w:rtl/>
        </w:rPr>
        <w:t xml:space="preserve">ازم است </w:t>
      </w:r>
      <w:r w:rsidR="0054168D" w:rsidRPr="008D209E">
        <w:rPr>
          <w:rFonts w:cs="B Mitra" w:hint="cs"/>
          <w:sz w:val="26"/>
          <w:szCs w:val="26"/>
          <w:rtl/>
        </w:rPr>
        <w:t xml:space="preserve">به طور جدی و همه جانبه سلامت دختران و زنان ارتقاء یابد به گونه ای که بار بیماری ها به ویژه بیماری قلبی </w:t>
      </w:r>
      <w:r w:rsidR="0054168D" w:rsidRPr="008D209E">
        <w:rPr>
          <w:rFonts w:ascii="Times New Roman" w:hAnsi="Times New Roman" w:cs="Times New Roman" w:hint="cs"/>
          <w:sz w:val="26"/>
          <w:szCs w:val="26"/>
          <w:rtl/>
        </w:rPr>
        <w:t>–</w:t>
      </w:r>
      <w:r w:rsidR="0054168D" w:rsidRPr="008D209E">
        <w:rPr>
          <w:rFonts w:cs="B Mitra" w:hint="cs"/>
          <w:sz w:val="26"/>
          <w:szCs w:val="26"/>
          <w:rtl/>
        </w:rPr>
        <w:t xml:space="preserve"> عروقی</w:t>
      </w:r>
      <w:r w:rsidR="00F5061C" w:rsidRPr="008D209E">
        <w:rPr>
          <w:rFonts w:cs="B Mitra" w:hint="cs"/>
          <w:sz w:val="26"/>
          <w:szCs w:val="26"/>
          <w:rtl/>
        </w:rPr>
        <w:t xml:space="preserve">، سرطان و </w:t>
      </w:r>
      <w:r w:rsidR="0054168D" w:rsidRPr="008D209E">
        <w:rPr>
          <w:rFonts w:cs="B Mitra" w:hint="cs"/>
          <w:sz w:val="26"/>
          <w:szCs w:val="26"/>
          <w:rtl/>
        </w:rPr>
        <w:t xml:space="preserve">... </w:t>
      </w:r>
      <w:r w:rsidR="005D459D" w:rsidRPr="008D209E">
        <w:rPr>
          <w:rFonts w:cs="B Mitra" w:hint="cs"/>
          <w:sz w:val="26"/>
          <w:szCs w:val="26"/>
          <w:rtl/>
        </w:rPr>
        <w:t xml:space="preserve">در زنان </w:t>
      </w:r>
      <w:r w:rsidR="008D209E" w:rsidRPr="008D209E">
        <w:rPr>
          <w:rFonts w:cs="B Mitra" w:hint="cs"/>
          <w:sz w:val="26"/>
          <w:szCs w:val="26"/>
          <w:rtl/>
        </w:rPr>
        <w:t xml:space="preserve">کاهش یابد تا </w:t>
      </w:r>
      <w:r w:rsidR="0054168D" w:rsidRPr="008D209E">
        <w:rPr>
          <w:rFonts w:cs="B Mitra" w:hint="cs"/>
          <w:sz w:val="26"/>
          <w:szCs w:val="26"/>
          <w:rtl/>
        </w:rPr>
        <w:t>بارداری</w:t>
      </w:r>
      <w:r w:rsidR="008F592A" w:rsidRPr="008D209E">
        <w:rPr>
          <w:rFonts w:cs="B Mitra" w:hint="cs"/>
          <w:sz w:val="26"/>
          <w:szCs w:val="26"/>
          <w:rtl/>
        </w:rPr>
        <w:t xml:space="preserve"> و زایمان سالم و ایمن </w:t>
      </w:r>
      <w:r w:rsidR="008D209E" w:rsidRPr="008D209E">
        <w:rPr>
          <w:rFonts w:cs="B Mitra" w:hint="cs"/>
          <w:sz w:val="26"/>
          <w:szCs w:val="26"/>
          <w:rtl/>
        </w:rPr>
        <w:t xml:space="preserve">تری </w:t>
      </w:r>
      <w:r w:rsidR="0054168D" w:rsidRPr="008D209E">
        <w:rPr>
          <w:rFonts w:cs="B Mitra" w:hint="cs"/>
          <w:sz w:val="26"/>
          <w:szCs w:val="26"/>
          <w:rtl/>
        </w:rPr>
        <w:t>را تجربه نمایند</w:t>
      </w:r>
      <w:r w:rsidR="001A34AE" w:rsidRPr="008D209E">
        <w:rPr>
          <w:rFonts w:cs="B Mitra" w:hint="cs"/>
          <w:sz w:val="26"/>
          <w:szCs w:val="26"/>
          <w:rtl/>
        </w:rPr>
        <w:t xml:space="preserve">. </w:t>
      </w:r>
      <w:r w:rsidR="0054168D" w:rsidRPr="008D209E">
        <w:rPr>
          <w:rFonts w:cs="B Mitra" w:hint="cs"/>
          <w:sz w:val="26"/>
          <w:szCs w:val="26"/>
          <w:rtl/>
        </w:rPr>
        <w:t>متاسفانه</w:t>
      </w:r>
      <w:r w:rsidR="00F5061C" w:rsidRPr="008D209E">
        <w:rPr>
          <w:rFonts w:cs="B Mitra" w:hint="cs"/>
          <w:sz w:val="26"/>
          <w:szCs w:val="26"/>
          <w:rtl/>
        </w:rPr>
        <w:t xml:space="preserve"> </w:t>
      </w:r>
      <w:r w:rsidR="008D209E" w:rsidRPr="008D209E">
        <w:rPr>
          <w:rFonts w:cs="B Mitra" w:hint="cs"/>
          <w:sz w:val="26"/>
          <w:szCs w:val="26"/>
          <w:rtl/>
        </w:rPr>
        <w:t xml:space="preserve">برخی زنان </w:t>
      </w:r>
      <w:r w:rsidR="0054168D" w:rsidRPr="008D209E">
        <w:rPr>
          <w:rFonts w:cs="B Mitra" w:hint="cs"/>
          <w:sz w:val="26"/>
          <w:szCs w:val="26"/>
          <w:rtl/>
        </w:rPr>
        <w:t>به دلایل پزشکی</w:t>
      </w:r>
      <w:r w:rsidR="00F70D89" w:rsidRPr="008D209E">
        <w:rPr>
          <w:rFonts w:cs="B Mitra" w:hint="cs"/>
          <w:sz w:val="26"/>
          <w:szCs w:val="26"/>
          <w:rtl/>
        </w:rPr>
        <w:t>،</w:t>
      </w:r>
      <w:r w:rsidR="0054168D" w:rsidRPr="008D209E">
        <w:rPr>
          <w:rFonts w:cs="B Mitra" w:hint="cs"/>
          <w:sz w:val="26"/>
          <w:szCs w:val="26"/>
          <w:rtl/>
        </w:rPr>
        <w:t xml:space="preserve"> </w:t>
      </w:r>
      <w:r w:rsidR="008D209E" w:rsidRPr="008D209E">
        <w:rPr>
          <w:rFonts w:cs="B Mitra" w:hint="cs"/>
          <w:sz w:val="26"/>
          <w:szCs w:val="26"/>
          <w:rtl/>
        </w:rPr>
        <w:t xml:space="preserve">ممکن است در شرایط فعلی امکان بارداری سالم را نداشته باشند. </w:t>
      </w:r>
      <w:r w:rsidR="00F70D89" w:rsidRPr="008D209E">
        <w:rPr>
          <w:rFonts w:cs="B Mitra" w:hint="cs"/>
          <w:sz w:val="26"/>
          <w:szCs w:val="26"/>
          <w:rtl/>
        </w:rPr>
        <w:t xml:space="preserve">لذا </w:t>
      </w:r>
      <w:r w:rsidR="00F3193E" w:rsidRPr="008D209E">
        <w:rPr>
          <w:rFonts w:cs="B Mitra" w:hint="cs"/>
          <w:sz w:val="26"/>
          <w:szCs w:val="26"/>
          <w:rtl/>
        </w:rPr>
        <w:t xml:space="preserve">مراقبت و مشاوره قبل از بارداری </w:t>
      </w:r>
      <w:r w:rsidR="00F51372" w:rsidRPr="008D209E">
        <w:rPr>
          <w:rFonts w:cs="B Mitra" w:hint="cs"/>
          <w:sz w:val="26"/>
          <w:szCs w:val="26"/>
          <w:rtl/>
        </w:rPr>
        <w:t>با رویکرد ترویج</w:t>
      </w:r>
      <w:r w:rsidR="00F3193E" w:rsidRPr="008D209E">
        <w:rPr>
          <w:rFonts w:cs="B Mitra" w:hint="cs"/>
          <w:sz w:val="26"/>
          <w:szCs w:val="26"/>
          <w:rtl/>
        </w:rPr>
        <w:t xml:space="preserve"> شیوه زندگی سالم و همچنین کنترل بیماری در این افراد </w:t>
      </w:r>
      <w:r w:rsidR="00CF1F3B">
        <w:rPr>
          <w:rFonts w:cs="B Mitra" w:hint="cs"/>
          <w:sz w:val="26"/>
          <w:szCs w:val="26"/>
          <w:rtl/>
        </w:rPr>
        <w:t xml:space="preserve">برای بارداری سالم </w:t>
      </w:r>
      <w:r w:rsidR="00104344">
        <w:rPr>
          <w:rFonts w:cs="B Mitra" w:hint="cs"/>
          <w:sz w:val="26"/>
          <w:szCs w:val="26"/>
          <w:rtl/>
        </w:rPr>
        <w:t xml:space="preserve">(مراقبت قبل از بارداری) </w:t>
      </w:r>
      <w:r w:rsidR="00F3193E" w:rsidRPr="008D209E">
        <w:rPr>
          <w:rFonts w:cs="B Mitra" w:hint="cs"/>
          <w:sz w:val="26"/>
          <w:szCs w:val="26"/>
          <w:rtl/>
        </w:rPr>
        <w:t xml:space="preserve">حائز اهمیت است. </w:t>
      </w:r>
      <w:r w:rsidR="00095A5D">
        <w:rPr>
          <w:rFonts w:cs="B Mitra" w:hint="cs"/>
          <w:sz w:val="26"/>
          <w:szCs w:val="26"/>
          <w:rtl/>
        </w:rPr>
        <w:t>نکته مهم این است که زن و همسر وی</w:t>
      </w:r>
      <w:r w:rsidR="00F3193E" w:rsidRPr="008D209E">
        <w:rPr>
          <w:rFonts w:cs="B Mitra" w:hint="cs"/>
          <w:sz w:val="26"/>
          <w:szCs w:val="26"/>
          <w:rtl/>
        </w:rPr>
        <w:t xml:space="preserve">  از لحاظ جسمی </w:t>
      </w:r>
      <w:r w:rsidR="00F3193E" w:rsidRPr="008D209E">
        <w:rPr>
          <w:rFonts w:ascii="Times New Roman" w:hAnsi="Times New Roman" w:cs="Times New Roman" w:hint="cs"/>
          <w:sz w:val="26"/>
          <w:szCs w:val="26"/>
          <w:rtl/>
        </w:rPr>
        <w:t>–</w:t>
      </w:r>
      <w:r w:rsidR="00F3193E" w:rsidRPr="008D209E">
        <w:rPr>
          <w:rFonts w:cs="B Mitra" w:hint="cs"/>
          <w:sz w:val="26"/>
          <w:szCs w:val="26"/>
          <w:rtl/>
        </w:rPr>
        <w:t xml:space="preserve"> روانی</w:t>
      </w:r>
      <w:r w:rsidR="00095A5D">
        <w:rPr>
          <w:rFonts w:cs="B Mitra" w:hint="cs"/>
          <w:sz w:val="26"/>
          <w:szCs w:val="26"/>
          <w:rtl/>
        </w:rPr>
        <w:t xml:space="preserve"> آمادگی لازم را برای </w:t>
      </w:r>
      <w:r w:rsidR="00104344">
        <w:rPr>
          <w:rFonts w:cs="B Mitra" w:hint="cs"/>
          <w:sz w:val="26"/>
          <w:szCs w:val="26"/>
          <w:rtl/>
        </w:rPr>
        <w:t xml:space="preserve">تصمیمات </w:t>
      </w:r>
      <w:r w:rsidR="00095A5D">
        <w:rPr>
          <w:rFonts w:cs="B Mitra" w:hint="cs"/>
          <w:sz w:val="26"/>
          <w:szCs w:val="26"/>
          <w:rtl/>
        </w:rPr>
        <w:t>باروری و فرزندآوری داشته باشند</w:t>
      </w:r>
      <w:r w:rsidR="00104344">
        <w:rPr>
          <w:rFonts w:cs="B Mitra" w:hint="cs"/>
          <w:sz w:val="26"/>
          <w:szCs w:val="26"/>
          <w:rtl/>
        </w:rPr>
        <w:t xml:space="preserve"> و با توجه به سن باروری</w:t>
      </w:r>
      <w:r w:rsidR="00CF1F3B">
        <w:rPr>
          <w:rFonts w:cs="B Mitra" w:hint="cs"/>
          <w:sz w:val="26"/>
          <w:szCs w:val="26"/>
          <w:rtl/>
        </w:rPr>
        <w:t xml:space="preserve"> و نوع بیماری</w:t>
      </w:r>
      <w:r w:rsidR="00964363" w:rsidRPr="008D209E">
        <w:rPr>
          <w:rFonts w:cs="B Mitra" w:hint="cs"/>
          <w:sz w:val="26"/>
          <w:szCs w:val="26"/>
          <w:rtl/>
        </w:rPr>
        <w:t xml:space="preserve"> </w:t>
      </w:r>
      <w:r w:rsidR="00AC6B28" w:rsidRPr="008D209E">
        <w:rPr>
          <w:rFonts w:cs="B Mitra" w:hint="cs"/>
          <w:sz w:val="26"/>
          <w:szCs w:val="26"/>
          <w:rtl/>
        </w:rPr>
        <w:t xml:space="preserve">تصمیم گیری </w:t>
      </w:r>
      <w:r w:rsidR="00964363" w:rsidRPr="008D209E">
        <w:rPr>
          <w:rFonts w:cs="B Mitra" w:hint="cs"/>
          <w:sz w:val="26"/>
          <w:szCs w:val="26"/>
          <w:rtl/>
        </w:rPr>
        <w:t>صو</w:t>
      </w:r>
      <w:r w:rsidR="00104344">
        <w:rPr>
          <w:rFonts w:cs="B Mitra" w:hint="cs"/>
          <w:sz w:val="26"/>
          <w:szCs w:val="26"/>
          <w:rtl/>
        </w:rPr>
        <w:t xml:space="preserve">رت گیرد </w:t>
      </w:r>
    </w:p>
    <w:p w:rsidR="00095A5D" w:rsidRDefault="00095A5D" w:rsidP="00095A5D">
      <w:pPr>
        <w:bidi/>
        <w:spacing w:line="240" w:lineRule="auto"/>
        <w:jc w:val="both"/>
        <w:rPr>
          <w:rFonts w:cs="B Mitra"/>
          <w:sz w:val="26"/>
          <w:szCs w:val="26"/>
          <w:rtl/>
        </w:rPr>
      </w:pPr>
      <w:r w:rsidRPr="008D209E">
        <w:rPr>
          <w:rFonts w:cs="B Mitra" w:hint="cs"/>
          <w:sz w:val="26"/>
          <w:szCs w:val="26"/>
          <w:rtl/>
        </w:rPr>
        <w:t xml:space="preserve">از سال 1393 ، </w:t>
      </w:r>
      <w:r>
        <w:rPr>
          <w:rFonts w:cs="B Mitra" w:hint="cs"/>
          <w:sz w:val="26"/>
          <w:szCs w:val="26"/>
          <w:rtl/>
        </w:rPr>
        <w:t xml:space="preserve">بدنبال ابلاغ دستورعمل به </w:t>
      </w:r>
      <w:r w:rsidRPr="008D209E">
        <w:rPr>
          <w:rFonts w:cs="B Mitra" w:hint="cs"/>
          <w:sz w:val="26"/>
          <w:szCs w:val="26"/>
          <w:rtl/>
        </w:rPr>
        <w:t>شماره</w:t>
      </w:r>
      <w:r>
        <w:rPr>
          <w:rFonts w:cs="B Mitra" w:hint="cs"/>
          <w:sz w:val="26"/>
          <w:szCs w:val="26"/>
          <w:rtl/>
        </w:rPr>
        <w:t xml:space="preserve"> 5399/300د،</w:t>
      </w:r>
      <w:r w:rsidRPr="008D209E">
        <w:rPr>
          <w:rFonts w:cs="B Mitra" w:hint="cs"/>
          <w:sz w:val="26"/>
          <w:szCs w:val="26"/>
          <w:rtl/>
        </w:rPr>
        <w:t xml:space="preserve"> مورخ18/4/93 </w:t>
      </w:r>
      <w:r>
        <w:rPr>
          <w:rFonts w:cs="B Mitra" w:hint="cs"/>
          <w:sz w:val="26"/>
          <w:szCs w:val="26"/>
          <w:rtl/>
        </w:rPr>
        <w:t xml:space="preserve">فهرست موارد مجاز لوله بستن و روش های موقت پیشگیری از بارداری پس از تایید کمیته کشوری سلامت مادران صرفا </w:t>
      </w:r>
      <w:r w:rsidRPr="008D209E">
        <w:rPr>
          <w:rFonts w:cs="B Mitra"/>
          <w:sz w:val="26"/>
          <w:szCs w:val="26"/>
          <w:rtl/>
        </w:rPr>
        <w:t>ب</w:t>
      </w:r>
      <w:r>
        <w:rPr>
          <w:rFonts w:cs="B Mitra" w:hint="cs"/>
          <w:sz w:val="26"/>
          <w:szCs w:val="26"/>
          <w:rtl/>
        </w:rPr>
        <w:t xml:space="preserve">رای زنانی </w:t>
      </w:r>
      <w:r w:rsidRPr="008D209E">
        <w:rPr>
          <w:rFonts w:cs="B Mitra"/>
          <w:sz w:val="26"/>
          <w:szCs w:val="26"/>
          <w:rtl/>
        </w:rPr>
        <w:t xml:space="preserve">که </w:t>
      </w:r>
      <w:r>
        <w:rPr>
          <w:rFonts w:cs="B Mitra" w:hint="cs"/>
          <w:sz w:val="26"/>
          <w:szCs w:val="26"/>
          <w:rtl/>
        </w:rPr>
        <w:t xml:space="preserve">در معرض </w:t>
      </w:r>
      <w:r w:rsidRPr="008D209E">
        <w:rPr>
          <w:rFonts w:cs="B Mitra"/>
          <w:sz w:val="26"/>
          <w:szCs w:val="26"/>
          <w:rtl/>
        </w:rPr>
        <w:t>باردار</w:t>
      </w:r>
      <w:r w:rsidRPr="008D209E">
        <w:rPr>
          <w:rFonts w:cs="B Mitra" w:hint="cs"/>
          <w:sz w:val="26"/>
          <w:szCs w:val="26"/>
          <w:rtl/>
        </w:rPr>
        <w:t>ی</w:t>
      </w:r>
      <w:r w:rsidRPr="008D209E">
        <w:rPr>
          <w:rFonts w:cs="B Mitra"/>
          <w:sz w:val="26"/>
          <w:szCs w:val="26"/>
          <w:rtl/>
        </w:rPr>
        <w:t xml:space="preserve"> تهد</w:t>
      </w:r>
      <w:r w:rsidRPr="008D209E">
        <w:rPr>
          <w:rFonts w:cs="B Mitra" w:hint="cs"/>
          <w:sz w:val="26"/>
          <w:szCs w:val="26"/>
          <w:rtl/>
        </w:rPr>
        <w:t>ی</w:t>
      </w:r>
      <w:r w:rsidRPr="008D209E">
        <w:rPr>
          <w:rFonts w:cs="B Mitra" w:hint="eastAsia"/>
          <w:sz w:val="26"/>
          <w:szCs w:val="26"/>
          <w:rtl/>
        </w:rPr>
        <w:t>د</w:t>
      </w:r>
      <w:r>
        <w:rPr>
          <w:rFonts w:cs="B Mitra"/>
          <w:sz w:val="26"/>
          <w:szCs w:val="26"/>
          <w:rtl/>
        </w:rPr>
        <w:t xml:space="preserve"> کننده </w:t>
      </w:r>
      <w:r>
        <w:rPr>
          <w:rFonts w:cs="B Mitra" w:hint="cs"/>
          <w:sz w:val="26"/>
          <w:szCs w:val="26"/>
          <w:rtl/>
        </w:rPr>
        <w:t xml:space="preserve">سلامت مادر و کودک محدود گردید. نظر به اهمیت شفاف سازی موارد مجاز، اصلاح فرایند و همچنین نظرات دانشگاه ها، از </w:t>
      </w:r>
      <w:r w:rsidRPr="008D209E">
        <w:rPr>
          <w:rFonts w:cs="B Mitra" w:hint="cs"/>
          <w:sz w:val="26"/>
          <w:szCs w:val="26"/>
          <w:rtl/>
        </w:rPr>
        <w:t xml:space="preserve">اواخر سال 1396، موارد مجاز </w:t>
      </w:r>
      <w:r>
        <w:rPr>
          <w:rFonts w:cs="B Mitra" w:hint="cs"/>
          <w:sz w:val="26"/>
          <w:szCs w:val="26"/>
          <w:rtl/>
        </w:rPr>
        <w:t>لوله بستن</w:t>
      </w:r>
      <w:r w:rsidRPr="008D209E">
        <w:rPr>
          <w:rFonts w:cs="B Mitra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>و همچنین  های پیشگیری موقت طی فرایند علمی و جمع آوری نظرات از متخصصین مربوطه، ر</w:t>
      </w:r>
      <w:r w:rsidRPr="008D209E">
        <w:rPr>
          <w:rFonts w:cs="B Mitra"/>
          <w:sz w:val="26"/>
          <w:szCs w:val="26"/>
          <w:rtl/>
        </w:rPr>
        <w:t>وسا</w:t>
      </w:r>
      <w:r w:rsidRPr="008D209E">
        <w:rPr>
          <w:rFonts w:cs="B Mitra" w:hint="cs"/>
          <w:sz w:val="26"/>
          <w:szCs w:val="26"/>
          <w:rtl/>
        </w:rPr>
        <w:t>ی</w:t>
      </w:r>
      <w:r w:rsidRPr="008D209E">
        <w:rPr>
          <w:rFonts w:cs="B Mitra"/>
          <w:sz w:val="26"/>
          <w:szCs w:val="26"/>
          <w:rtl/>
        </w:rPr>
        <w:t xml:space="preserve"> ه</w:t>
      </w:r>
      <w:r w:rsidRPr="008D209E">
        <w:rPr>
          <w:rFonts w:cs="B Mitra" w:hint="cs"/>
          <w:sz w:val="26"/>
          <w:szCs w:val="26"/>
          <w:rtl/>
        </w:rPr>
        <w:t>ی</w:t>
      </w:r>
      <w:r w:rsidRPr="008D209E">
        <w:rPr>
          <w:rFonts w:cs="B Mitra" w:hint="eastAsia"/>
          <w:sz w:val="26"/>
          <w:szCs w:val="26"/>
          <w:rtl/>
        </w:rPr>
        <w:t>ات</w:t>
      </w:r>
      <w:r w:rsidRPr="008D209E">
        <w:rPr>
          <w:rFonts w:cs="B Mitra"/>
          <w:sz w:val="26"/>
          <w:szCs w:val="26"/>
          <w:rtl/>
        </w:rPr>
        <w:t xml:space="preserve"> ممتحنه بورد تخصص</w:t>
      </w:r>
      <w:r w:rsidRPr="008D209E">
        <w:rPr>
          <w:rFonts w:cs="B Mitra" w:hint="cs"/>
          <w:sz w:val="26"/>
          <w:szCs w:val="26"/>
          <w:rtl/>
        </w:rPr>
        <w:t>ی</w:t>
      </w:r>
      <w:r w:rsidRPr="008D209E">
        <w:rPr>
          <w:rFonts w:cs="B Mitra"/>
          <w:sz w:val="26"/>
          <w:szCs w:val="26"/>
          <w:rtl/>
        </w:rPr>
        <w:t xml:space="preserve"> و </w:t>
      </w:r>
      <w:r>
        <w:rPr>
          <w:rFonts w:cs="B Mitra" w:hint="cs"/>
          <w:sz w:val="26"/>
          <w:szCs w:val="26"/>
          <w:rtl/>
        </w:rPr>
        <w:t xml:space="preserve">همچنین </w:t>
      </w:r>
      <w:r w:rsidRPr="008D209E">
        <w:rPr>
          <w:rFonts w:cs="B Mitra"/>
          <w:sz w:val="26"/>
          <w:szCs w:val="26"/>
          <w:rtl/>
        </w:rPr>
        <w:t>روسا</w:t>
      </w:r>
      <w:r w:rsidRPr="008D209E">
        <w:rPr>
          <w:rFonts w:cs="B Mitra" w:hint="cs"/>
          <w:sz w:val="26"/>
          <w:szCs w:val="26"/>
          <w:rtl/>
        </w:rPr>
        <w:t>ی</w:t>
      </w:r>
      <w:r w:rsidRPr="008D209E">
        <w:rPr>
          <w:rFonts w:cs="B Mitra"/>
          <w:sz w:val="26"/>
          <w:szCs w:val="26"/>
          <w:rtl/>
        </w:rPr>
        <w:t xml:space="preserve"> انجمن ها</w:t>
      </w:r>
      <w:r w:rsidRPr="008D209E">
        <w:rPr>
          <w:rFonts w:cs="B Mitra" w:hint="cs"/>
          <w:sz w:val="26"/>
          <w:szCs w:val="26"/>
          <w:rtl/>
        </w:rPr>
        <w:t>ی</w:t>
      </w:r>
      <w:r w:rsidRPr="008D209E">
        <w:rPr>
          <w:rFonts w:cs="B Mitra"/>
          <w:sz w:val="26"/>
          <w:szCs w:val="26"/>
          <w:rtl/>
        </w:rPr>
        <w:t xml:space="preserve"> علم</w:t>
      </w:r>
      <w:r w:rsidRPr="008D209E">
        <w:rPr>
          <w:rFonts w:cs="B Mitra" w:hint="cs"/>
          <w:sz w:val="26"/>
          <w:szCs w:val="26"/>
          <w:rtl/>
        </w:rPr>
        <w:t>ی</w:t>
      </w:r>
      <w:r w:rsidRPr="008D209E">
        <w:rPr>
          <w:rFonts w:cs="B Mitra"/>
          <w:sz w:val="26"/>
          <w:szCs w:val="26"/>
          <w:rtl/>
        </w:rPr>
        <w:t xml:space="preserve"> و تخصص</w:t>
      </w:r>
      <w:r w:rsidRPr="008D209E">
        <w:rPr>
          <w:rFonts w:cs="B Mitra" w:hint="cs"/>
          <w:sz w:val="26"/>
          <w:szCs w:val="26"/>
          <w:rtl/>
        </w:rPr>
        <w:t xml:space="preserve">ی مجددا </w:t>
      </w:r>
      <w:r>
        <w:rPr>
          <w:rFonts w:cs="B Mitra" w:hint="cs"/>
          <w:sz w:val="26"/>
          <w:szCs w:val="26"/>
          <w:rtl/>
        </w:rPr>
        <w:t xml:space="preserve">بازنگری انجام گرفته و پس از نهایی سازی </w:t>
      </w:r>
      <w:r>
        <w:rPr>
          <w:rFonts w:cs="B Mitra" w:hint="cs"/>
          <w:sz w:val="26"/>
          <w:szCs w:val="26"/>
          <w:rtl/>
          <w:lang w:bidi="fa-IR"/>
        </w:rPr>
        <w:t xml:space="preserve">با رویکرد سیاستی نهایی سازی شده است. </w:t>
      </w:r>
    </w:p>
    <w:p w:rsidR="005476D6" w:rsidRPr="00104344" w:rsidRDefault="00095A5D" w:rsidP="00095A5D">
      <w:pPr>
        <w:bidi/>
        <w:spacing w:line="240" w:lineRule="auto"/>
        <w:rPr>
          <w:rFonts w:cs="B Mitra"/>
          <w:b/>
          <w:bCs/>
          <w:sz w:val="24"/>
          <w:szCs w:val="24"/>
          <w:rtl/>
          <w:lang w:bidi="fa-IR"/>
        </w:rPr>
      </w:pPr>
      <w:r w:rsidRPr="00104344">
        <w:rPr>
          <w:rFonts w:cs="2  Titr" w:hint="cs"/>
          <w:sz w:val="24"/>
          <w:szCs w:val="24"/>
          <w:rtl/>
        </w:rPr>
        <w:t>اصول کلی</w:t>
      </w:r>
      <w:r w:rsidR="002C0364" w:rsidRPr="00104344">
        <w:rPr>
          <w:rFonts w:cs="2  Titr" w:hint="cs"/>
          <w:sz w:val="24"/>
          <w:szCs w:val="24"/>
          <w:rtl/>
        </w:rPr>
        <w:t xml:space="preserve"> ارای</w:t>
      </w:r>
      <w:r w:rsidR="005476D6" w:rsidRPr="00104344">
        <w:rPr>
          <w:rFonts w:cs="2  Titr" w:hint="cs"/>
          <w:sz w:val="24"/>
          <w:szCs w:val="24"/>
          <w:rtl/>
        </w:rPr>
        <w:t xml:space="preserve">ه </w:t>
      </w:r>
      <w:r w:rsidRPr="00104344">
        <w:rPr>
          <w:rFonts w:cs="2  Titr" w:hint="cs"/>
          <w:sz w:val="24"/>
          <w:szCs w:val="24"/>
          <w:rtl/>
        </w:rPr>
        <w:t xml:space="preserve">خدمات </w:t>
      </w:r>
      <w:r w:rsidR="002C0364" w:rsidRPr="00104344">
        <w:rPr>
          <w:rFonts w:cs="2  Titr" w:hint="cs"/>
          <w:sz w:val="24"/>
          <w:szCs w:val="24"/>
          <w:rtl/>
        </w:rPr>
        <w:t>مراقبت باروری ویژه</w:t>
      </w:r>
    </w:p>
    <w:p w:rsidR="00236F9C" w:rsidRPr="00104344" w:rsidRDefault="00AE15B0" w:rsidP="00095A5D">
      <w:pPr>
        <w:bidi/>
        <w:spacing w:line="240" w:lineRule="auto"/>
        <w:jc w:val="both"/>
        <w:rPr>
          <w:rFonts w:cs="B Nazanin"/>
          <w:sz w:val="24"/>
          <w:szCs w:val="24"/>
          <w:rtl/>
        </w:rPr>
      </w:pPr>
      <w:r w:rsidRPr="00104344">
        <w:rPr>
          <w:rFonts w:cs="B Nazanin" w:hint="cs"/>
          <w:sz w:val="24"/>
          <w:szCs w:val="24"/>
          <w:rtl/>
        </w:rPr>
        <w:t xml:space="preserve">تمام </w:t>
      </w:r>
      <w:r w:rsidR="002C0364" w:rsidRPr="00104344">
        <w:rPr>
          <w:rFonts w:cs="B Nazanin" w:hint="cs"/>
          <w:sz w:val="24"/>
          <w:szCs w:val="24"/>
          <w:rtl/>
        </w:rPr>
        <w:t>ارایه دهندگان خدمت</w:t>
      </w:r>
      <w:r w:rsidRPr="00104344">
        <w:rPr>
          <w:rFonts w:cs="B Nazanin" w:hint="cs"/>
          <w:sz w:val="24"/>
          <w:szCs w:val="24"/>
          <w:rtl/>
        </w:rPr>
        <w:t xml:space="preserve"> </w:t>
      </w:r>
      <w:r w:rsidR="00E62C57" w:rsidRPr="00104344">
        <w:rPr>
          <w:rFonts w:cs="B Nazanin" w:hint="cs"/>
          <w:sz w:val="24"/>
          <w:szCs w:val="24"/>
          <w:rtl/>
        </w:rPr>
        <w:t xml:space="preserve">ضروری است </w:t>
      </w:r>
      <w:r w:rsidR="000621F7" w:rsidRPr="00104344">
        <w:rPr>
          <w:rFonts w:cs="B Nazanin" w:hint="cs"/>
          <w:sz w:val="24"/>
          <w:szCs w:val="24"/>
          <w:rtl/>
        </w:rPr>
        <w:t xml:space="preserve">خدمات </w:t>
      </w:r>
      <w:r w:rsidR="002C0364" w:rsidRPr="00104344">
        <w:rPr>
          <w:rFonts w:cs="B Nazanin" w:hint="cs"/>
          <w:sz w:val="24"/>
          <w:szCs w:val="24"/>
          <w:rtl/>
        </w:rPr>
        <w:t>مراقبت باروری ویژه را</w:t>
      </w:r>
      <w:r w:rsidR="000621F7" w:rsidRPr="00104344">
        <w:rPr>
          <w:rFonts w:cs="B Nazanin" w:hint="cs"/>
          <w:sz w:val="24"/>
          <w:szCs w:val="24"/>
          <w:rtl/>
        </w:rPr>
        <w:t xml:space="preserve"> </w:t>
      </w:r>
      <w:r w:rsidR="00236F9C" w:rsidRPr="00104344">
        <w:rPr>
          <w:rFonts w:cs="B Nazanin" w:hint="cs"/>
          <w:sz w:val="24"/>
          <w:szCs w:val="24"/>
          <w:rtl/>
        </w:rPr>
        <w:t>با رعایت</w:t>
      </w:r>
      <w:r w:rsidR="00E62C57" w:rsidRPr="00104344">
        <w:rPr>
          <w:rFonts w:cs="B Nazanin" w:hint="cs"/>
          <w:sz w:val="24"/>
          <w:szCs w:val="24"/>
          <w:rtl/>
        </w:rPr>
        <w:t xml:space="preserve"> حداقل</w:t>
      </w:r>
      <w:r w:rsidR="00236F9C" w:rsidRPr="00104344">
        <w:rPr>
          <w:rFonts w:cs="B Nazanin" w:hint="cs"/>
          <w:sz w:val="24"/>
          <w:szCs w:val="24"/>
          <w:rtl/>
        </w:rPr>
        <w:t xml:space="preserve"> اصول زیر</w:t>
      </w:r>
      <w:r w:rsidR="00E62C57" w:rsidRPr="00104344">
        <w:rPr>
          <w:rFonts w:cs="B Nazanin" w:hint="cs"/>
          <w:sz w:val="24"/>
          <w:szCs w:val="24"/>
          <w:rtl/>
        </w:rPr>
        <w:t xml:space="preserve"> </w:t>
      </w:r>
      <w:r w:rsidR="002C0364" w:rsidRPr="00104344">
        <w:rPr>
          <w:rFonts w:cs="B Nazanin" w:hint="cs"/>
          <w:sz w:val="24"/>
          <w:szCs w:val="24"/>
          <w:rtl/>
        </w:rPr>
        <w:t xml:space="preserve">ارایه </w:t>
      </w:r>
      <w:r w:rsidR="00095A5D" w:rsidRPr="00104344">
        <w:rPr>
          <w:rFonts w:cs="B Nazanin" w:hint="cs"/>
          <w:sz w:val="24"/>
          <w:szCs w:val="24"/>
          <w:rtl/>
        </w:rPr>
        <w:t>نمایند</w:t>
      </w:r>
      <w:r w:rsidR="00236F9C" w:rsidRPr="00104344">
        <w:rPr>
          <w:rFonts w:cs="B Nazanin" w:hint="cs"/>
          <w:sz w:val="24"/>
          <w:szCs w:val="24"/>
          <w:rtl/>
        </w:rPr>
        <w:t>:</w:t>
      </w:r>
    </w:p>
    <w:p w:rsidR="00FB620A" w:rsidRPr="00104344" w:rsidRDefault="00FB620A" w:rsidP="00FB620A">
      <w:pPr>
        <w:pStyle w:val="ListParagraph"/>
        <w:numPr>
          <w:ilvl w:val="0"/>
          <w:numId w:val="19"/>
        </w:numPr>
        <w:bidi/>
        <w:spacing w:line="240" w:lineRule="auto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 xml:space="preserve">رعایت حق حفظ و ارتقاء باروری برای همه مراجعین در هر وضعیت اجتماعی </w:t>
      </w:r>
      <w:r w:rsidRPr="00104344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104344">
        <w:rPr>
          <w:rFonts w:cs="B Nazanin" w:hint="cs"/>
          <w:sz w:val="24"/>
          <w:szCs w:val="24"/>
          <w:rtl/>
        </w:rPr>
        <w:t xml:space="preserve"> اقتصادی الزامی است. </w:t>
      </w:r>
    </w:p>
    <w:p w:rsidR="00413DBF" w:rsidRPr="00104344" w:rsidRDefault="00413DBF" w:rsidP="00413DBF">
      <w:pPr>
        <w:pStyle w:val="ListParagraph"/>
        <w:numPr>
          <w:ilvl w:val="0"/>
          <w:numId w:val="19"/>
        </w:numPr>
        <w:bidi/>
        <w:spacing w:line="240" w:lineRule="auto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 xml:space="preserve">صرفا بر اساس فهرست موارد مجاز قید شده در این دستور عمل، مراقبت باروری ویژه ارائه می گردد. </w:t>
      </w:r>
    </w:p>
    <w:p w:rsidR="001D0B20" w:rsidRPr="00104344" w:rsidRDefault="00E94658" w:rsidP="00413DBF">
      <w:pPr>
        <w:pStyle w:val="ListParagraph"/>
        <w:numPr>
          <w:ilvl w:val="0"/>
          <w:numId w:val="19"/>
        </w:numPr>
        <w:bidi/>
        <w:spacing w:line="240" w:lineRule="auto"/>
        <w:jc w:val="both"/>
        <w:rPr>
          <w:rFonts w:cs="B Nazanin"/>
          <w:sz w:val="24"/>
          <w:szCs w:val="24"/>
          <w:rtl/>
        </w:rPr>
      </w:pPr>
      <w:r w:rsidRPr="00104344">
        <w:rPr>
          <w:rFonts w:cs="B Nazanin"/>
          <w:sz w:val="24"/>
          <w:szCs w:val="24"/>
          <w:rtl/>
        </w:rPr>
        <w:t>اصول</w:t>
      </w:r>
      <w:r w:rsidRPr="00104344">
        <w:rPr>
          <w:rFonts w:cs="B Nazanin" w:hint="cs"/>
          <w:sz w:val="24"/>
          <w:szCs w:val="24"/>
          <w:rtl/>
        </w:rPr>
        <w:t xml:space="preserve"> </w:t>
      </w:r>
      <w:r w:rsidRPr="00104344">
        <w:rPr>
          <w:rFonts w:cs="B Nazanin"/>
          <w:sz w:val="24"/>
          <w:szCs w:val="24"/>
          <w:rtl/>
        </w:rPr>
        <w:t>مشاوره صحیح</w:t>
      </w:r>
      <w:r w:rsidRPr="00104344">
        <w:rPr>
          <w:rFonts w:cs="B Nazanin" w:hint="cs"/>
          <w:sz w:val="24"/>
          <w:szCs w:val="24"/>
          <w:rtl/>
        </w:rPr>
        <w:t xml:space="preserve"> و </w:t>
      </w:r>
      <w:r w:rsidR="001D0B20" w:rsidRPr="00104344">
        <w:rPr>
          <w:rFonts w:cs="B Nazanin"/>
          <w:sz w:val="24"/>
          <w:szCs w:val="24"/>
          <w:rtl/>
        </w:rPr>
        <w:t>برقراری</w:t>
      </w:r>
      <w:r w:rsidR="001D0B20" w:rsidRPr="00104344">
        <w:rPr>
          <w:rFonts w:cs="B Nazanin"/>
          <w:sz w:val="24"/>
          <w:szCs w:val="24"/>
        </w:rPr>
        <w:t xml:space="preserve"> </w:t>
      </w:r>
      <w:r w:rsidR="001D0B20" w:rsidRPr="00104344">
        <w:rPr>
          <w:rFonts w:cs="B Nazanin"/>
          <w:sz w:val="24"/>
          <w:szCs w:val="24"/>
          <w:rtl/>
        </w:rPr>
        <w:t>ارتباط</w:t>
      </w:r>
      <w:r w:rsidR="001D0B20" w:rsidRPr="00104344">
        <w:rPr>
          <w:rFonts w:cs="B Nazanin"/>
          <w:sz w:val="24"/>
          <w:szCs w:val="24"/>
        </w:rPr>
        <w:t xml:space="preserve"> </w:t>
      </w:r>
      <w:r w:rsidR="001D0B20" w:rsidRPr="00104344">
        <w:rPr>
          <w:rFonts w:cs="B Nazanin"/>
          <w:sz w:val="24"/>
          <w:szCs w:val="24"/>
          <w:rtl/>
        </w:rPr>
        <w:t>خوب</w:t>
      </w:r>
      <w:r w:rsidR="001D0B20" w:rsidRPr="00104344">
        <w:rPr>
          <w:rFonts w:cs="B Nazanin"/>
          <w:sz w:val="24"/>
          <w:szCs w:val="24"/>
        </w:rPr>
        <w:t xml:space="preserve"> </w:t>
      </w:r>
      <w:r w:rsidR="001D0B20" w:rsidRPr="00104344">
        <w:rPr>
          <w:rFonts w:cs="B Nazanin"/>
          <w:sz w:val="24"/>
          <w:szCs w:val="24"/>
          <w:rtl/>
        </w:rPr>
        <w:t>در</w:t>
      </w:r>
      <w:r w:rsidR="001D0B20" w:rsidRPr="00104344">
        <w:rPr>
          <w:rFonts w:cs="B Nazanin"/>
          <w:sz w:val="24"/>
          <w:szCs w:val="24"/>
        </w:rPr>
        <w:t xml:space="preserve"> </w:t>
      </w:r>
      <w:r w:rsidR="001D0B20" w:rsidRPr="00104344">
        <w:rPr>
          <w:rFonts w:cs="B Nazanin"/>
          <w:sz w:val="24"/>
          <w:szCs w:val="24"/>
          <w:rtl/>
        </w:rPr>
        <w:t>ارزیابی</w:t>
      </w:r>
      <w:r w:rsidR="001D0B20" w:rsidRPr="00104344">
        <w:rPr>
          <w:rFonts w:cs="B Nazanin"/>
          <w:sz w:val="24"/>
          <w:szCs w:val="24"/>
        </w:rPr>
        <w:t xml:space="preserve"> </w:t>
      </w:r>
      <w:r w:rsidR="001D0B20" w:rsidRPr="00104344">
        <w:rPr>
          <w:rFonts w:cs="B Nazanin"/>
          <w:sz w:val="24"/>
          <w:szCs w:val="24"/>
          <w:rtl/>
        </w:rPr>
        <w:t>وضعیت</w:t>
      </w:r>
      <w:r w:rsidR="001D0B20" w:rsidRPr="00104344">
        <w:rPr>
          <w:rFonts w:cs="B Nazanin"/>
          <w:sz w:val="24"/>
          <w:szCs w:val="24"/>
        </w:rPr>
        <w:t xml:space="preserve"> </w:t>
      </w:r>
      <w:r w:rsidR="001D0B20" w:rsidRPr="00104344">
        <w:rPr>
          <w:rFonts w:cs="B Nazanin"/>
          <w:sz w:val="24"/>
          <w:szCs w:val="24"/>
          <w:rtl/>
        </w:rPr>
        <w:t>سلامت</w:t>
      </w:r>
      <w:r w:rsidR="001D0B20" w:rsidRPr="00104344">
        <w:rPr>
          <w:rFonts w:cs="B Nazanin"/>
          <w:sz w:val="24"/>
          <w:szCs w:val="24"/>
        </w:rPr>
        <w:t xml:space="preserve"> </w:t>
      </w:r>
      <w:r w:rsidR="001D0B20" w:rsidRPr="00104344">
        <w:rPr>
          <w:rFonts w:cs="B Nazanin" w:hint="cs"/>
          <w:sz w:val="24"/>
          <w:szCs w:val="24"/>
          <w:rtl/>
        </w:rPr>
        <w:t>باروری</w:t>
      </w:r>
      <w:r w:rsidRPr="00104344">
        <w:rPr>
          <w:rFonts w:cs="B Nazanin" w:hint="cs"/>
          <w:sz w:val="24"/>
          <w:szCs w:val="24"/>
          <w:rtl/>
        </w:rPr>
        <w:t xml:space="preserve"> و فرزندآوری</w:t>
      </w:r>
      <w:r w:rsidR="001D0B20" w:rsidRPr="00104344">
        <w:rPr>
          <w:rFonts w:cs="B Nazanin" w:hint="cs"/>
          <w:sz w:val="24"/>
          <w:szCs w:val="24"/>
          <w:rtl/>
        </w:rPr>
        <w:t xml:space="preserve"> مراجعه کننده </w:t>
      </w:r>
      <w:r w:rsidRPr="00104344">
        <w:rPr>
          <w:rFonts w:cs="B Nazanin" w:hint="cs"/>
          <w:sz w:val="24"/>
          <w:szCs w:val="24"/>
          <w:rtl/>
        </w:rPr>
        <w:t>رعایت شود.</w:t>
      </w:r>
      <w:r w:rsidR="001D0B20" w:rsidRPr="00104344">
        <w:rPr>
          <w:rFonts w:cs="B Nazanin" w:hint="cs"/>
          <w:sz w:val="24"/>
          <w:szCs w:val="24"/>
          <w:rtl/>
        </w:rPr>
        <w:t xml:space="preserve"> </w:t>
      </w:r>
    </w:p>
    <w:p w:rsidR="00E94658" w:rsidRPr="00104344" w:rsidRDefault="00E94658" w:rsidP="005A0D99">
      <w:pPr>
        <w:pStyle w:val="ListParagraph"/>
        <w:numPr>
          <w:ilvl w:val="0"/>
          <w:numId w:val="19"/>
        </w:numPr>
        <w:bidi/>
        <w:spacing w:line="240" w:lineRule="auto"/>
        <w:jc w:val="both"/>
        <w:rPr>
          <w:rFonts w:cs="B Nazanin"/>
          <w:sz w:val="24"/>
          <w:szCs w:val="24"/>
        </w:rPr>
      </w:pPr>
      <w:r w:rsidRPr="00104344">
        <w:rPr>
          <w:rFonts w:cs="B Nazanin" w:hint="eastAsia"/>
          <w:sz w:val="24"/>
          <w:szCs w:val="24"/>
          <w:rtl/>
        </w:rPr>
        <w:lastRenderedPageBreak/>
        <w:t>مراجعه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کننده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نبا</w:t>
      </w:r>
      <w:r w:rsidRPr="00104344">
        <w:rPr>
          <w:rFonts w:cs="B Nazanin" w:hint="cs"/>
          <w:sz w:val="24"/>
          <w:szCs w:val="24"/>
          <w:rtl/>
        </w:rPr>
        <w:t>ی</w:t>
      </w:r>
      <w:r w:rsidRPr="00104344">
        <w:rPr>
          <w:rFonts w:cs="B Nazanin" w:hint="eastAsia"/>
          <w:sz w:val="24"/>
          <w:szCs w:val="24"/>
          <w:rtl/>
        </w:rPr>
        <w:t>د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به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ه</w:t>
      </w:r>
      <w:r w:rsidRPr="00104344">
        <w:rPr>
          <w:rFonts w:cs="B Nazanin" w:hint="cs"/>
          <w:sz w:val="24"/>
          <w:szCs w:val="24"/>
          <w:rtl/>
        </w:rPr>
        <w:t>ی</w:t>
      </w:r>
      <w:r w:rsidRPr="00104344">
        <w:rPr>
          <w:rFonts w:cs="B Nazanin" w:hint="eastAsia"/>
          <w:sz w:val="24"/>
          <w:szCs w:val="24"/>
          <w:rtl/>
        </w:rPr>
        <w:t>چ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دل</w:t>
      </w:r>
      <w:r w:rsidRPr="00104344">
        <w:rPr>
          <w:rFonts w:cs="B Nazanin" w:hint="cs"/>
          <w:sz w:val="24"/>
          <w:szCs w:val="24"/>
          <w:rtl/>
        </w:rPr>
        <w:t>ی</w:t>
      </w:r>
      <w:r w:rsidRPr="00104344">
        <w:rPr>
          <w:rFonts w:cs="B Nazanin" w:hint="eastAsia"/>
          <w:sz w:val="24"/>
          <w:szCs w:val="24"/>
          <w:rtl/>
        </w:rPr>
        <w:t>ل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و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توج</w:t>
      </w:r>
      <w:r w:rsidRPr="00104344">
        <w:rPr>
          <w:rFonts w:cs="B Nazanin" w:hint="cs"/>
          <w:sz w:val="24"/>
          <w:szCs w:val="24"/>
          <w:rtl/>
        </w:rPr>
        <w:t>ی</w:t>
      </w:r>
      <w:r w:rsidRPr="00104344">
        <w:rPr>
          <w:rFonts w:cs="B Nazanin" w:hint="eastAsia"/>
          <w:sz w:val="24"/>
          <w:szCs w:val="24"/>
          <w:rtl/>
        </w:rPr>
        <w:t>ه</w:t>
      </w:r>
      <w:r w:rsidRPr="00104344">
        <w:rPr>
          <w:rFonts w:cs="B Nazanin" w:hint="cs"/>
          <w:sz w:val="24"/>
          <w:szCs w:val="24"/>
          <w:rtl/>
        </w:rPr>
        <w:t>ی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از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در</w:t>
      </w:r>
      <w:r w:rsidRPr="00104344">
        <w:rPr>
          <w:rFonts w:cs="B Nazanin" w:hint="cs"/>
          <w:sz w:val="24"/>
          <w:szCs w:val="24"/>
          <w:rtl/>
        </w:rPr>
        <w:t>ی</w:t>
      </w:r>
      <w:r w:rsidRPr="00104344">
        <w:rPr>
          <w:rFonts w:cs="B Nazanin" w:hint="eastAsia"/>
          <w:sz w:val="24"/>
          <w:szCs w:val="24"/>
          <w:rtl/>
        </w:rPr>
        <w:t>افت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اطلاعات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درست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و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کاف</w:t>
      </w:r>
      <w:r w:rsidRPr="00104344">
        <w:rPr>
          <w:rFonts w:cs="B Nazanin" w:hint="cs"/>
          <w:sz w:val="24"/>
          <w:szCs w:val="24"/>
          <w:rtl/>
        </w:rPr>
        <w:t>ی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محروم</w:t>
      </w:r>
      <w:r w:rsidRPr="00104344">
        <w:rPr>
          <w:rFonts w:cs="B Nazanin"/>
          <w:sz w:val="24"/>
          <w:szCs w:val="24"/>
          <w:rtl/>
        </w:rPr>
        <w:t xml:space="preserve"> </w:t>
      </w:r>
      <w:r w:rsidRPr="00104344">
        <w:rPr>
          <w:rFonts w:cs="B Nazanin" w:hint="eastAsia"/>
          <w:sz w:val="24"/>
          <w:szCs w:val="24"/>
          <w:rtl/>
        </w:rPr>
        <w:t>شود</w:t>
      </w:r>
      <w:r w:rsidRPr="00104344">
        <w:rPr>
          <w:rFonts w:cs="B Nazanin" w:hint="cs"/>
          <w:sz w:val="24"/>
          <w:szCs w:val="24"/>
          <w:rtl/>
        </w:rPr>
        <w:t xml:space="preserve"> و با ایجاد محیط حمایتی و تشویق وی به سوال کردن، ابهامات وی را در زمینه </w:t>
      </w:r>
      <w:r w:rsidR="005A0D99" w:rsidRPr="00104344">
        <w:rPr>
          <w:rFonts w:cs="B Nazanin" w:hint="cs"/>
          <w:sz w:val="24"/>
          <w:szCs w:val="24"/>
          <w:rtl/>
        </w:rPr>
        <w:t>مراقبت ویژه باروری</w:t>
      </w:r>
      <w:r w:rsidRPr="00104344">
        <w:rPr>
          <w:rFonts w:cs="B Nazanin" w:hint="cs"/>
          <w:sz w:val="24"/>
          <w:szCs w:val="24"/>
          <w:rtl/>
        </w:rPr>
        <w:t xml:space="preserve"> و </w:t>
      </w:r>
      <w:r w:rsidR="005A0D99" w:rsidRPr="00104344">
        <w:rPr>
          <w:rFonts w:cs="B Nazanin" w:hint="cs"/>
          <w:sz w:val="24"/>
          <w:szCs w:val="24"/>
          <w:rtl/>
        </w:rPr>
        <w:t xml:space="preserve">همچنین </w:t>
      </w:r>
      <w:r w:rsidRPr="00104344">
        <w:rPr>
          <w:rFonts w:cs="B Nazanin" w:hint="cs"/>
          <w:sz w:val="24"/>
          <w:szCs w:val="24"/>
          <w:rtl/>
        </w:rPr>
        <w:t xml:space="preserve">فرزندآوری </w:t>
      </w:r>
      <w:r w:rsidR="00753781" w:rsidRPr="00104344">
        <w:rPr>
          <w:rFonts w:cs="B Nazanin" w:hint="cs"/>
          <w:sz w:val="24"/>
          <w:szCs w:val="24"/>
          <w:rtl/>
        </w:rPr>
        <w:t xml:space="preserve">بهنگام </w:t>
      </w:r>
      <w:r w:rsidRPr="00104344">
        <w:rPr>
          <w:rFonts w:cs="B Nazanin" w:hint="cs"/>
          <w:sz w:val="24"/>
          <w:szCs w:val="24"/>
          <w:rtl/>
        </w:rPr>
        <w:t xml:space="preserve">مرتفع نماید. </w:t>
      </w:r>
    </w:p>
    <w:p w:rsidR="00D46839" w:rsidRPr="00104344" w:rsidRDefault="00D46839" w:rsidP="00FB620A">
      <w:pPr>
        <w:pStyle w:val="ListParagraph"/>
        <w:numPr>
          <w:ilvl w:val="0"/>
          <w:numId w:val="19"/>
        </w:numPr>
        <w:bidi/>
        <w:spacing w:line="240" w:lineRule="auto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>انتظار می رود در حین مشاوره از القا پرخطر بودن بارداری و فرزندآوری و ایجاد ترس و دلهره در مراجعین خودداری شود.</w:t>
      </w:r>
    </w:p>
    <w:p w:rsidR="00FB620A" w:rsidRPr="00104344" w:rsidRDefault="00FB620A" w:rsidP="00753781">
      <w:pPr>
        <w:pStyle w:val="ListParagraph"/>
        <w:numPr>
          <w:ilvl w:val="0"/>
          <w:numId w:val="19"/>
        </w:numPr>
        <w:bidi/>
        <w:spacing w:line="240" w:lineRule="auto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 xml:space="preserve">آموزش و مشاوره صرفا به دریافت خدمات مراقبت باروری ویژه </w:t>
      </w:r>
      <w:r w:rsidR="00753781" w:rsidRPr="00104344">
        <w:rPr>
          <w:rFonts w:cs="B Nazanin" w:hint="cs"/>
          <w:sz w:val="24"/>
          <w:szCs w:val="24"/>
          <w:rtl/>
        </w:rPr>
        <w:t xml:space="preserve">محدود </w:t>
      </w:r>
      <w:r w:rsidRPr="00104344">
        <w:rPr>
          <w:rFonts w:cs="B Nazanin" w:hint="cs"/>
          <w:sz w:val="24"/>
          <w:szCs w:val="24"/>
          <w:rtl/>
        </w:rPr>
        <w:t>نشود و آموزش شیوه زندگی سالم با رویکرد ارتقاء باروری و فرزندآوری بهنگام</w:t>
      </w:r>
      <w:r w:rsidR="00753781" w:rsidRPr="00104344">
        <w:rPr>
          <w:rFonts w:cs="B Nazanin" w:hint="cs"/>
          <w:sz w:val="24"/>
          <w:szCs w:val="24"/>
          <w:rtl/>
        </w:rPr>
        <w:t xml:space="preserve"> و در سنین جوانتر ضروری است.</w:t>
      </w:r>
    </w:p>
    <w:p w:rsidR="00095A5D" w:rsidRPr="00104344" w:rsidRDefault="00095A5D" w:rsidP="00293075">
      <w:pPr>
        <w:bidi/>
        <w:spacing w:line="240" w:lineRule="auto"/>
        <w:jc w:val="both"/>
        <w:rPr>
          <w:rFonts w:cs="B Mitra"/>
          <w:b/>
          <w:bCs/>
          <w:sz w:val="24"/>
          <w:szCs w:val="24"/>
          <w:rtl/>
        </w:rPr>
      </w:pPr>
      <w:r w:rsidRPr="00104344">
        <w:rPr>
          <w:rFonts w:cs="B Mitra" w:hint="cs"/>
          <w:b/>
          <w:bCs/>
          <w:sz w:val="24"/>
          <w:szCs w:val="24"/>
          <w:rtl/>
        </w:rPr>
        <w:t xml:space="preserve">ب- </w:t>
      </w:r>
      <w:r w:rsidR="00B128D4" w:rsidRPr="00104344">
        <w:rPr>
          <w:rFonts w:cs="B Mitra" w:hint="cs"/>
          <w:b/>
          <w:bCs/>
          <w:sz w:val="24"/>
          <w:szCs w:val="24"/>
          <w:rtl/>
        </w:rPr>
        <w:t>اصول اختصاصی</w:t>
      </w:r>
      <w:r w:rsidRPr="00104344">
        <w:rPr>
          <w:rFonts w:cs="B Mitra" w:hint="cs"/>
          <w:b/>
          <w:bCs/>
          <w:sz w:val="24"/>
          <w:szCs w:val="24"/>
          <w:rtl/>
        </w:rPr>
        <w:t>- خدمت لوله بستن در زنان واجد شرایط پزشکی</w:t>
      </w:r>
    </w:p>
    <w:p w:rsidR="00413D93" w:rsidRPr="00104344" w:rsidRDefault="00413D93" w:rsidP="00095A5D">
      <w:pPr>
        <w:pStyle w:val="ListParagraph"/>
        <w:numPr>
          <w:ilvl w:val="0"/>
          <w:numId w:val="17"/>
        </w:numPr>
        <w:bidi/>
        <w:spacing w:line="240" w:lineRule="auto"/>
        <w:jc w:val="both"/>
        <w:rPr>
          <w:rFonts w:cs="B Nazanin"/>
          <w:sz w:val="24"/>
          <w:szCs w:val="24"/>
        </w:rPr>
      </w:pPr>
      <w:r w:rsidRPr="00104344">
        <w:rPr>
          <w:rFonts w:ascii="Tahoma" w:hAnsi="Tahoma" w:cs="B Nazanin" w:hint="cs"/>
          <w:sz w:val="24"/>
          <w:szCs w:val="24"/>
          <w:rtl/>
        </w:rPr>
        <w:t>مشاوره</w:t>
      </w:r>
      <w:r w:rsidRPr="00104344">
        <w:rPr>
          <w:rFonts w:cs="B Nazanin" w:hint="cs"/>
          <w:sz w:val="24"/>
          <w:szCs w:val="24"/>
          <w:rtl/>
        </w:rPr>
        <w:t xml:space="preserve"> </w:t>
      </w:r>
      <w:r w:rsidRPr="00104344">
        <w:rPr>
          <w:rFonts w:ascii="Tahoma" w:hAnsi="Tahoma" w:cs="B Nazanin" w:hint="cs"/>
          <w:sz w:val="24"/>
          <w:szCs w:val="24"/>
          <w:rtl/>
        </w:rPr>
        <w:t>مراقبت</w:t>
      </w:r>
      <w:r w:rsidRPr="00104344">
        <w:rPr>
          <w:rFonts w:cs="B Nazanin" w:hint="cs"/>
          <w:sz w:val="24"/>
          <w:szCs w:val="24"/>
          <w:rtl/>
        </w:rPr>
        <w:t xml:space="preserve"> </w:t>
      </w:r>
      <w:r w:rsidRPr="00104344">
        <w:rPr>
          <w:rFonts w:ascii="Tahoma" w:hAnsi="Tahoma" w:cs="B Nazanin" w:hint="cs"/>
          <w:sz w:val="24"/>
          <w:szCs w:val="24"/>
          <w:rtl/>
        </w:rPr>
        <w:t>باروری</w:t>
      </w:r>
      <w:r w:rsidRPr="00104344">
        <w:rPr>
          <w:rFonts w:cs="B Nazanin" w:hint="cs"/>
          <w:sz w:val="24"/>
          <w:szCs w:val="24"/>
          <w:rtl/>
        </w:rPr>
        <w:t xml:space="preserve"> </w:t>
      </w:r>
      <w:r w:rsidRPr="00104344">
        <w:rPr>
          <w:rFonts w:ascii="Tahoma" w:hAnsi="Tahoma" w:cs="B Nazanin" w:hint="cs"/>
          <w:sz w:val="24"/>
          <w:szCs w:val="24"/>
          <w:rtl/>
        </w:rPr>
        <w:t>ویژه</w:t>
      </w:r>
      <w:r w:rsidR="00095A5D" w:rsidRPr="00104344">
        <w:rPr>
          <w:rFonts w:cs="B Nazanin" w:hint="cs"/>
          <w:sz w:val="24"/>
          <w:szCs w:val="24"/>
          <w:rtl/>
        </w:rPr>
        <w:t xml:space="preserve"> لوله بستن</w:t>
      </w:r>
      <w:r w:rsidRPr="00104344">
        <w:rPr>
          <w:rFonts w:cs="B Nazanin" w:hint="cs"/>
          <w:sz w:val="24"/>
          <w:szCs w:val="24"/>
          <w:rtl/>
        </w:rPr>
        <w:t xml:space="preserve"> صرفا به افراد متقاضی ارائه گردد</w:t>
      </w:r>
      <w:r w:rsidR="00D9471F">
        <w:rPr>
          <w:rFonts w:cs="B Nazanin" w:hint="cs"/>
          <w:sz w:val="24"/>
          <w:szCs w:val="24"/>
          <w:rtl/>
        </w:rPr>
        <w:t>.</w:t>
      </w:r>
      <w:r w:rsidRPr="00104344">
        <w:rPr>
          <w:rFonts w:cs="B Nazanin" w:hint="cs"/>
          <w:sz w:val="24"/>
          <w:szCs w:val="24"/>
          <w:rtl/>
        </w:rPr>
        <w:t xml:space="preserve"> </w:t>
      </w:r>
    </w:p>
    <w:p w:rsidR="00951F98" w:rsidRPr="00104344" w:rsidRDefault="00951F98" w:rsidP="00D9471F">
      <w:pPr>
        <w:pStyle w:val="ListParagraph"/>
        <w:numPr>
          <w:ilvl w:val="0"/>
          <w:numId w:val="17"/>
        </w:numPr>
        <w:bidi/>
        <w:spacing w:line="240" w:lineRule="auto"/>
        <w:ind w:right="-360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 xml:space="preserve">صرفا بر اساس فهرست </w:t>
      </w:r>
      <w:r w:rsidR="00753781" w:rsidRPr="00104344">
        <w:rPr>
          <w:rFonts w:cs="B Nazanin" w:hint="cs"/>
          <w:sz w:val="24"/>
          <w:szCs w:val="24"/>
          <w:rtl/>
        </w:rPr>
        <w:t>موارد مجاز</w:t>
      </w:r>
      <w:r w:rsidR="00413DBF" w:rsidRPr="00104344">
        <w:rPr>
          <w:rFonts w:cs="B Nazanin" w:hint="cs"/>
          <w:sz w:val="24"/>
          <w:szCs w:val="24"/>
          <w:rtl/>
        </w:rPr>
        <w:t xml:space="preserve"> که در بخش خدمت جراحی قید شده است</w:t>
      </w:r>
      <w:r w:rsidR="00753781" w:rsidRPr="00104344">
        <w:rPr>
          <w:rFonts w:cs="B Nazanin" w:hint="cs"/>
          <w:sz w:val="24"/>
          <w:szCs w:val="24"/>
          <w:rtl/>
        </w:rPr>
        <w:t xml:space="preserve">، </w:t>
      </w:r>
      <w:r w:rsidR="00413DBF" w:rsidRPr="00104344">
        <w:rPr>
          <w:rFonts w:cs="B Nazanin" w:hint="cs"/>
          <w:sz w:val="24"/>
          <w:szCs w:val="24"/>
          <w:rtl/>
        </w:rPr>
        <w:t xml:space="preserve">مراجعین متقاضی، مورد مشاوره جهت دریافت خدمت </w:t>
      </w:r>
      <w:r w:rsidR="00D9471F">
        <w:rPr>
          <w:rFonts w:cs="B Nazanin" w:hint="cs"/>
          <w:sz w:val="24"/>
          <w:szCs w:val="24"/>
          <w:rtl/>
        </w:rPr>
        <w:t>لوله بستن</w:t>
      </w:r>
      <w:r w:rsidR="00413DBF" w:rsidRPr="00104344">
        <w:rPr>
          <w:rFonts w:cs="B Nazanin" w:hint="cs"/>
          <w:sz w:val="24"/>
          <w:szCs w:val="24"/>
          <w:rtl/>
        </w:rPr>
        <w:t xml:space="preserve"> قرار گیرند</w:t>
      </w:r>
      <w:r w:rsidRPr="00104344">
        <w:rPr>
          <w:rFonts w:cs="B Nazanin" w:hint="cs"/>
          <w:sz w:val="24"/>
          <w:szCs w:val="24"/>
          <w:rtl/>
        </w:rPr>
        <w:t>.</w:t>
      </w:r>
    </w:p>
    <w:p w:rsidR="00951F98" w:rsidRPr="00104344" w:rsidRDefault="00413DBF" w:rsidP="00D9471F">
      <w:pPr>
        <w:pStyle w:val="ListParagraph"/>
        <w:numPr>
          <w:ilvl w:val="0"/>
          <w:numId w:val="17"/>
        </w:numPr>
        <w:bidi/>
        <w:spacing w:line="240" w:lineRule="auto"/>
        <w:ind w:right="-360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 xml:space="preserve">از تصمیم گیری لوله بستن </w:t>
      </w:r>
      <w:r w:rsidR="00D9471F">
        <w:rPr>
          <w:rFonts w:cs="B Nazanin" w:hint="cs"/>
          <w:sz w:val="24"/>
          <w:szCs w:val="24"/>
          <w:rtl/>
        </w:rPr>
        <w:t xml:space="preserve">در شرایط فوریتی جدا </w:t>
      </w:r>
      <w:r w:rsidR="00637A6B" w:rsidRPr="00104344">
        <w:rPr>
          <w:rFonts w:cs="B Nazanin" w:hint="cs"/>
          <w:sz w:val="24"/>
          <w:szCs w:val="24"/>
          <w:rtl/>
        </w:rPr>
        <w:t>خود</w:t>
      </w:r>
      <w:r w:rsidR="00413D93" w:rsidRPr="00104344">
        <w:rPr>
          <w:rFonts w:cs="B Nazanin" w:hint="cs"/>
          <w:sz w:val="24"/>
          <w:szCs w:val="24"/>
          <w:rtl/>
        </w:rPr>
        <w:t xml:space="preserve">داری شود. </w:t>
      </w:r>
      <w:r w:rsidR="00951F98" w:rsidRPr="00104344">
        <w:rPr>
          <w:rFonts w:cs="B Nazanin" w:hint="cs"/>
          <w:sz w:val="24"/>
          <w:szCs w:val="24"/>
          <w:rtl/>
        </w:rPr>
        <w:t>قبل از عمل لوله بستن تحت مشاوره کامل قرار گیرد.</w:t>
      </w:r>
    </w:p>
    <w:p w:rsidR="00413D93" w:rsidRPr="00104344" w:rsidRDefault="00637A6B" w:rsidP="00D9471F">
      <w:pPr>
        <w:pStyle w:val="ListParagraph"/>
        <w:numPr>
          <w:ilvl w:val="0"/>
          <w:numId w:val="20"/>
        </w:numPr>
        <w:bidi/>
        <w:spacing w:line="240" w:lineRule="auto"/>
        <w:ind w:right="-360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 xml:space="preserve">مشاوره برای خدمت </w:t>
      </w:r>
      <w:r w:rsidR="00D9471F">
        <w:rPr>
          <w:rFonts w:cs="B Nazanin" w:hint="cs"/>
          <w:sz w:val="24"/>
          <w:szCs w:val="24"/>
          <w:rtl/>
        </w:rPr>
        <w:t>لوله بستن ص</w:t>
      </w:r>
      <w:r w:rsidRPr="00104344">
        <w:rPr>
          <w:rFonts w:cs="B Nazanin" w:hint="cs"/>
          <w:sz w:val="24"/>
          <w:szCs w:val="24"/>
          <w:rtl/>
        </w:rPr>
        <w:t xml:space="preserve">رفا در حضور همسر صورت گیرد. </w:t>
      </w:r>
    </w:p>
    <w:p w:rsidR="000C11C7" w:rsidRPr="00104344" w:rsidRDefault="00731ED8" w:rsidP="00D9471F">
      <w:pPr>
        <w:pStyle w:val="ListParagraph"/>
        <w:numPr>
          <w:ilvl w:val="0"/>
          <w:numId w:val="20"/>
        </w:numPr>
        <w:bidi/>
        <w:spacing w:line="240" w:lineRule="auto"/>
        <w:ind w:right="-360"/>
        <w:jc w:val="both"/>
        <w:rPr>
          <w:rFonts w:cs="B Nazanin"/>
          <w:sz w:val="24"/>
          <w:szCs w:val="24"/>
        </w:rPr>
      </w:pPr>
      <w:r w:rsidRPr="00104344">
        <w:rPr>
          <w:rFonts w:ascii="Tahoma" w:hAnsi="Tahoma" w:cs="B Nazanin" w:hint="cs"/>
          <w:sz w:val="24"/>
          <w:szCs w:val="24"/>
          <w:rtl/>
        </w:rPr>
        <w:t xml:space="preserve">عوارض لوله بستن به متقاضی و همسرش گوشزد شود. برخی از زنان بعد از لوله بستن دچار عارضه خونریزی غیرطبیعی می شوند. </w:t>
      </w:r>
      <w:r w:rsidRPr="00104344">
        <w:rPr>
          <w:rFonts w:cs="B Nazanin" w:hint="cs"/>
          <w:sz w:val="24"/>
          <w:szCs w:val="24"/>
          <w:rtl/>
        </w:rPr>
        <w:t>این عارضه ممکن است در</w:t>
      </w:r>
      <w:r w:rsidRPr="00104344">
        <w:rPr>
          <w:rFonts w:ascii="Tahoma" w:hAnsi="Tahoma" w:cs="B Nazanin" w:hint="cs"/>
          <w:sz w:val="24"/>
          <w:szCs w:val="24"/>
          <w:rtl/>
        </w:rPr>
        <w:t xml:space="preserve"> افراد واجد شرایط به دلیل </w:t>
      </w:r>
      <w:r w:rsidRPr="00104344">
        <w:rPr>
          <w:rFonts w:cs="B Nazanin" w:hint="cs"/>
          <w:sz w:val="24"/>
          <w:szCs w:val="24"/>
          <w:rtl/>
        </w:rPr>
        <w:t xml:space="preserve">عوارض بیماری و همچنین دارو های مصرفی تشدید یابد که حتما در جریان مشاوره </w:t>
      </w:r>
      <w:r w:rsidR="00637A6B" w:rsidRPr="00104344">
        <w:rPr>
          <w:rFonts w:cs="B Nazanin" w:hint="cs"/>
          <w:sz w:val="24"/>
          <w:szCs w:val="24"/>
          <w:rtl/>
        </w:rPr>
        <w:t>به م</w:t>
      </w:r>
      <w:r w:rsidRPr="00104344">
        <w:rPr>
          <w:rFonts w:cs="B Nazanin" w:hint="cs"/>
          <w:sz w:val="24"/>
          <w:szCs w:val="24"/>
          <w:rtl/>
        </w:rPr>
        <w:t>تقاضی</w:t>
      </w:r>
      <w:r w:rsidR="00637A6B" w:rsidRPr="00104344">
        <w:rPr>
          <w:rFonts w:cs="B Nazanin" w:hint="cs"/>
          <w:sz w:val="24"/>
          <w:szCs w:val="24"/>
          <w:rtl/>
        </w:rPr>
        <w:t xml:space="preserve"> و همسرش </w:t>
      </w:r>
      <w:r w:rsidRPr="00104344">
        <w:rPr>
          <w:rFonts w:cs="B Nazanin" w:hint="cs"/>
          <w:sz w:val="24"/>
          <w:szCs w:val="24"/>
          <w:rtl/>
        </w:rPr>
        <w:t>هشدار داده شود</w:t>
      </w:r>
      <w:r w:rsidR="00637A6B" w:rsidRPr="00104344">
        <w:rPr>
          <w:rFonts w:cs="B Nazanin" w:hint="cs"/>
          <w:sz w:val="24"/>
          <w:szCs w:val="24"/>
          <w:rtl/>
        </w:rPr>
        <w:t>.</w:t>
      </w:r>
      <w:r w:rsidRPr="00104344">
        <w:rPr>
          <w:rFonts w:cs="B Nazanin" w:hint="cs"/>
          <w:sz w:val="24"/>
          <w:szCs w:val="24"/>
          <w:rtl/>
        </w:rPr>
        <w:t xml:space="preserve"> </w:t>
      </w:r>
      <w:r w:rsidR="00637A6B" w:rsidRPr="00104344">
        <w:rPr>
          <w:rFonts w:cs="B Nazanin" w:hint="cs"/>
          <w:sz w:val="24"/>
          <w:szCs w:val="24"/>
          <w:rtl/>
        </w:rPr>
        <w:t xml:space="preserve">احتمال </w:t>
      </w:r>
      <w:r w:rsidR="000C11C7" w:rsidRPr="00104344">
        <w:rPr>
          <w:rFonts w:cs="B Nazanin" w:hint="cs"/>
          <w:sz w:val="24"/>
          <w:szCs w:val="24"/>
          <w:rtl/>
        </w:rPr>
        <w:t>برگشت باروری بعد از لوله بستن ناچیز</w:t>
      </w:r>
      <w:r w:rsidR="00637A6B" w:rsidRPr="00104344">
        <w:rPr>
          <w:rFonts w:cs="B Nazanin" w:hint="cs"/>
          <w:sz w:val="24"/>
          <w:szCs w:val="24"/>
          <w:rtl/>
        </w:rPr>
        <w:t xml:space="preserve"> و در عین حال هزینه سنگینی هم باید متحمل شود. </w:t>
      </w:r>
    </w:p>
    <w:p w:rsidR="000C11C7" w:rsidRPr="00104344" w:rsidRDefault="00731ED8" w:rsidP="00731ED8">
      <w:pPr>
        <w:pStyle w:val="ListParagraph"/>
        <w:numPr>
          <w:ilvl w:val="0"/>
          <w:numId w:val="20"/>
        </w:numPr>
        <w:bidi/>
        <w:spacing w:line="240" w:lineRule="auto"/>
        <w:ind w:right="-360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>مشاوره با توجه به شرایط پزشکی فرد</w:t>
      </w:r>
      <w:r w:rsidR="000C11C7" w:rsidRPr="00104344">
        <w:rPr>
          <w:rFonts w:cs="B Nazanin" w:hint="cs"/>
          <w:sz w:val="24"/>
          <w:szCs w:val="24"/>
          <w:rtl/>
        </w:rPr>
        <w:t xml:space="preserve"> و </w:t>
      </w:r>
      <w:r w:rsidRPr="00104344">
        <w:rPr>
          <w:rFonts w:cs="B Nazanin" w:hint="cs"/>
          <w:sz w:val="24"/>
          <w:szCs w:val="24"/>
          <w:rtl/>
        </w:rPr>
        <w:t xml:space="preserve">همچنین </w:t>
      </w:r>
      <w:r w:rsidR="000C11C7" w:rsidRPr="00104344">
        <w:rPr>
          <w:rFonts w:cs="B Nazanin" w:hint="cs"/>
          <w:sz w:val="24"/>
          <w:szCs w:val="24"/>
          <w:rtl/>
        </w:rPr>
        <w:t xml:space="preserve">وضعیت فرزندآوری </w:t>
      </w:r>
      <w:r w:rsidRPr="00104344">
        <w:rPr>
          <w:rFonts w:cs="B Nazanin" w:hint="cs"/>
          <w:sz w:val="24"/>
          <w:szCs w:val="24"/>
          <w:rtl/>
        </w:rPr>
        <w:t>ارائه گردد</w:t>
      </w:r>
      <w:r w:rsidR="000C11C7" w:rsidRPr="00104344">
        <w:rPr>
          <w:rFonts w:cs="B Nazanin" w:hint="cs"/>
          <w:sz w:val="24"/>
          <w:szCs w:val="24"/>
          <w:rtl/>
        </w:rPr>
        <w:t>.</w:t>
      </w:r>
    </w:p>
    <w:p w:rsidR="002B32BB" w:rsidRPr="00104344" w:rsidRDefault="00D9471F" w:rsidP="00D9471F">
      <w:pPr>
        <w:pStyle w:val="ListParagraph"/>
        <w:numPr>
          <w:ilvl w:val="0"/>
          <w:numId w:val="20"/>
        </w:numPr>
        <w:bidi/>
        <w:spacing w:line="240" w:lineRule="auto"/>
        <w:ind w:right="-36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از تمایل فرد به لوله بستن </w:t>
      </w:r>
      <w:r w:rsidR="002B32BB" w:rsidRPr="00104344">
        <w:rPr>
          <w:rFonts w:cs="B Nazanin" w:hint="cs"/>
          <w:sz w:val="24"/>
          <w:szCs w:val="24"/>
          <w:rtl/>
        </w:rPr>
        <w:t xml:space="preserve">اطمینان حاصل </w:t>
      </w:r>
      <w:r w:rsidR="00413D93" w:rsidRPr="00104344">
        <w:rPr>
          <w:rFonts w:cs="B Nazanin" w:hint="cs"/>
          <w:sz w:val="24"/>
          <w:szCs w:val="24"/>
          <w:rtl/>
        </w:rPr>
        <w:t xml:space="preserve">نموده </w:t>
      </w:r>
      <w:r w:rsidR="002B32BB" w:rsidRPr="00104344">
        <w:rPr>
          <w:rFonts w:cs="B Nazanin" w:hint="cs"/>
          <w:sz w:val="24"/>
          <w:szCs w:val="24"/>
          <w:rtl/>
        </w:rPr>
        <w:t xml:space="preserve">و رضایت نامه </w:t>
      </w:r>
      <w:r w:rsidR="00731ED8" w:rsidRPr="00104344">
        <w:rPr>
          <w:rFonts w:cs="B Nazanin" w:hint="cs"/>
          <w:sz w:val="24"/>
          <w:szCs w:val="24"/>
          <w:rtl/>
        </w:rPr>
        <w:t xml:space="preserve">با حضور همسر </w:t>
      </w:r>
      <w:r w:rsidR="002B32BB" w:rsidRPr="00104344">
        <w:rPr>
          <w:rFonts w:cs="B Nazanin" w:hint="cs"/>
          <w:sz w:val="24"/>
          <w:szCs w:val="24"/>
          <w:rtl/>
        </w:rPr>
        <w:t xml:space="preserve">تکمیل گردد. </w:t>
      </w:r>
    </w:p>
    <w:p w:rsidR="002B32BB" w:rsidRPr="00104344" w:rsidRDefault="002B32BB" w:rsidP="00637A6B">
      <w:pPr>
        <w:pStyle w:val="ListParagraph"/>
        <w:numPr>
          <w:ilvl w:val="0"/>
          <w:numId w:val="20"/>
        </w:numPr>
        <w:bidi/>
        <w:spacing w:line="240" w:lineRule="auto"/>
        <w:ind w:right="-360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>در صورت تمایل فرد بیمار به فرزندآوری به پزشک معالج ارجاع داده شود و در صورت باردار شدن مراقبت های وی پیگیری گردد.</w:t>
      </w:r>
    </w:p>
    <w:p w:rsidR="00BA0BCB" w:rsidRPr="00104344" w:rsidRDefault="00BA0BCB" w:rsidP="00D9471F">
      <w:pPr>
        <w:bidi/>
        <w:spacing w:line="240" w:lineRule="auto"/>
        <w:jc w:val="both"/>
        <w:rPr>
          <w:rFonts w:cs="B Mitra"/>
          <w:b/>
          <w:bCs/>
          <w:sz w:val="24"/>
          <w:szCs w:val="24"/>
          <w:rtl/>
        </w:rPr>
      </w:pPr>
      <w:r w:rsidRPr="00104344">
        <w:rPr>
          <w:rFonts w:cs="B Mitra" w:hint="cs"/>
          <w:b/>
          <w:bCs/>
          <w:sz w:val="24"/>
          <w:szCs w:val="24"/>
          <w:rtl/>
        </w:rPr>
        <w:t xml:space="preserve">اصول </w:t>
      </w:r>
      <w:r w:rsidRPr="00D9471F">
        <w:rPr>
          <w:rFonts w:cs="B Nazanin" w:hint="cs"/>
          <w:b/>
          <w:bCs/>
          <w:sz w:val="24"/>
          <w:szCs w:val="24"/>
          <w:rtl/>
        </w:rPr>
        <w:t xml:space="preserve">اختصاصی </w:t>
      </w:r>
      <w:r w:rsidR="00104344" w:rsidRPr="00D9471F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D9471F" w:rsidRPr="00D9471F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ارائه </w:t>
      </w:r>
      <w:r w:rsidRPr="00D9471F">
        <w:rPr>
          <w:rFonts w:cs="B Nazanin" w:hint="cs"/>
          <w:b/>
          <w:bCs/>
          <w:sz w:val="24"/>
          <w:szCs w:val="24"/>
          <w:rtl/>
        </w:rPr>
        <w:t>خدمات</w:t>
      </w:r>
      <w:r w:rsidR="00104344">
        <w:rPr>
          <w:rFonts w:cs="B Mitra" w:hint="cs"/>
          <w:b/>
          <w:bCs/>
          <w:sz w:val="24"/>
          <w:szCs w:val="24"/>
          <w:rtl/>
        </w:rPr>
        <w:t xml:space="preserve"> پیشگیری</w:t>
      </w:r>
      <w:r w:rsidRPr="00104344">
        <w:rPr>
          <w:rFonts w:cs="B Mitra" w:hint="cs"/>
          <w:b/>
          <w:bCs/>
          <w:sz w:val="24"/>
          <w:szCs w:val="24"/>
          <w:rtl/>
        </w:rPr>
        <w:t xml:space="preserve"> موقت </w:t>
      </w:r>
      <w:r w:rsidR="00104344">
        <w:rPr>
          <w:rFonts w:cs="B Mitra" w:hint="cs"/>
          <w:b/>
          <w:bCs/>
          <w:sz w:val="24"/>
          <w:szCs w:val="24"/>
          <w:rtl/>
        </w:rPr>
        <w:t>در زنان واجد شرایط پزشکی</w:t>
      </w:r>
    </w:p>
    <w:p w:rsidR="00951F98" w:rsidRPr="00104344" w:rsidRDefault="003545CF" w:rsidP="00D9471F">
      <w:pPr>
        <w:pStyle w:val="ListParagraph"/>
        <w:numPr>
          <w:ilvl w:val="0"/>
          <w:numId w:val="18"/>
        </w:numPr>
        <w:bidi/>
        <w:spacing w:line="240" w:lineRule="auto"/>
        <w:ind w:right="-360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 xml:space="preserve">صرفا بر </w:t>
      </w:r>
      <w:r w:rsidR="00951F98" w:rsidRPr="00104344">
        <w:rPr>
          <w:rFonts w:cs="B Nazanin" w:hint="cs"/>
          <w:sz w:val="24"/>
          <w:szCs w:val="24"/>
          <w:rtl/>
        </w:rPr>
        <w:t xml:space="preserve">اساس فهرست </w:t>
      </w:r>
      <w:r w:rsidR="005A0D99" w:rsidRPr="00104344">
        <w:rPr>
          <w:rFonts w:cs="B Nazanin" w:hint="cs"/>
          <w:sz w:val="24"/>
          <w:szCs w:val="24"/>
          <w:rtl/>
        </w:rPr>
        <w:t>موارد مجاز</w:t>
      </w:r>
      <w:r w:rsidR="00951F98" w:rsidRPr="00104344">
        <w:rPr>
          <w:rFonts w:cs="B Nazanin" w:hint="cs"/>
          <w:sz w:val="24"/>
          <w:szCs w:val="24"/>
          <w:rtl/>
        </w:rPr>
        <w:t xml:space="preserve"> ذیل فرد واجد شرایط دریافت خدمات موقت </w:t>
      </w:r>
      <w:r w:rsidR="00D9471F">
        <w:rPr>
          <w:rFonts w:cs="B Nazanin" w:hint="cs"/>
          <w:sz w:val="24"/>
          <w:szCs w:val="24"/>
          <w:rtl/>
        </w:rPr>
        <w:t xml:space="preserve">پیشگیری از بارداری </w:t>
      </w:r>
      <w:r w:rsidR="00951F98" w:rsidRPr="00104344">
        <w:rPr>
          <w:rFonts w:cs="B Nazanin" w:hint="cs"/>
          <w:sz w:val="24"/>
          <w:szCs w:val="24"/>
          <w:rtl/>
        </w:rPr>
        <w:t>می باشد.</w:t>
      </w:r>
    </w:p>
    <w:p w:rsidR="00951F98" w:rsidRPr="00104344" w:rsidRDefault="00951F98" w:rsidP="005A0D99">
      <w:pPr>
        <w:pStyle w:val="ListParagraph"/>
        <w:numPr>
          <w:ilvl w:val="0"/>
          <w:numId w:val="18"/>
        </w:numPr>
        <w:bidi/>
        <w:spacing w:line="240" w:lineRule="auto"/>
        <w:ind w:right="-360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>با توجه به شرایط بیماری و وضعیت فرزندآوری تصمیم گیری صورت گیرد.</w:t>
      </w:r>
    </w:p>
    <w:p w:rsidR="00951F98" w:rsidRPr="00104344" w:rsidRDefault="00951F98" w:rsidP="00951F98">
      <w:pPr>
        <w:pStyle w:val="ListParagraph"/>
        <w:numPr>
          <w:ilvl w:val="0"/>
          <w:numId w:val="18"/>
        </w:numPr>
        <w:bidi/>
        <w:spacing w:line="240" w:lineRule="auto"/>
        <w:ind w:right="-360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 xml:space="preserve">عوارض استفاده از خدمات موقت به تفصیل تشریح شود و اطمینان حاصل گردد که مراجعه کننده به عوارض استفاده از هر کدام از روش ها کاملا آگاه است.  </w:t>
      </w:r>
    </w:p>
    <w:p w:rsidR="00951F98" w:rsidRPr="00104344" w:rsidRDefault="00951F98" w:rsidP="00951F98">
      <w:pPr>
        <w:pStyle w:val="ListParagraph"/>
        <w:numPr>
          <w:ilvl w:val="0"/>
          <w:numId w:val="18"/>
        </w:numPr>
        <w:bidi/>
        <w:spacing w:line="240" w:lineRule="auto"/>
        <w:ind w:right="-360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>در صورت تمایل فرد بیمار به فرزندآوری به پزشک معالج ارجاع داده شود و در صورت باردار شدن مراقبت های وی پیگیری گردد.</w:t>
      </w:r>
    </w:p>
    <w:p w:rsidR="00951F98" w:rsidRPr="00104344" w:rsidRDefault="00951F98" w:rsidP="005A0D99">
      <w:pPr>
        <w:pStyle w:val="ListParagraph"/>
        <w:numPr>
          <w:ilvl w:val="0"/>
          <w:numId w:val="18"/>
        </w:numPr>
        <w:bidi/>
        <w:spacing w:line="240" w:lineRule="auto"/>
        <w:ind w:right="-360"/>
        <w:jc w:val="both"/>
        <w:rPr>
          <w:rFonts w:cs="B Nazanin"/>
          <w:sz w:val="24"/>
          <w:szCs w:val="24"/>
        </w:rPr>
      </w:pPr>
      <w:r w:rsidRPr="00104344">
        <w:rPr>
          <w:rFonts w:cs="B Nazanin" w:hint="cs"/>
          <w:sz w:val="24"/>
          <w:szCs w:val="24"/>
          <w:rtl/>
        </w:rPr>
        <w:t xml:space="preserve">پس از </w:t>
      </w:r>
      <w:r w:rsidR="005A0D99" w:rsidRPr="00104344">
        <w:rPr>
          <w:rFonts w:cs="B Nazanin" w:hint="cs"/>
          <w:sz w:val="24"/>
          <w:szCs w:val="24"/>
          <w:rtl/>
        </w:rPr>
        <w:t xml:space="preserve">کنترل بیماری، </w:t>
      </w:r>
      <w:r w:rsidRPr="00104344">
        <w:rPr>
          <w:rFonts w:cs="B Nazanin" w:hint="cs"/>
          <w:sz w:val="24"/>
          <w:szCs w:val="24"/>
          <w:rtl/>
        </w:rPr>
        <w:t xml:space="preserve">اقدام به مشاوره فرزندآوری گردد. </w:t>
      </w:r>
    </w:p>
    <w:p w:rsidR="00951F98" w:rsidRPr="00104344" w:rsidRDefault="00951F98" w:rsidP="00951F98">
      <w:pPr>
        <w:bidi/>
        <w:spacing w:line="240" w:lineRule="auto"/>
        <w:jc w:val="both"/>
        <w:rPr>
          <w:rFonts w:cs="B Nazanin"/>
          <w:sz w:val="24"/>
          <w:szCs w:val="24"/>
          <w:rtl/>
        </w:rPr>
      </w:pPr>
    </w:p>
    <w:p w:rsidR="00951F98" w:rsidRPr="00104344" w:rsidRDefault="00951F98" w:rsidP="00951F98">
      <w:pPr>
        <w:bidi/>
        <w:spacing w:line="24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951F98" w:rsidRPr="00104344" w:rsidRDefault="00951F98" w:rsidP="00951F98">
      <w:pPr>
        <w:bidi/>
        <w:spacing w:line="240" w:lineRule="auto"/>
        <w:jc w:val="both"/>
        <w:rPr>
          <w:rFonts w:cs="B Mitra"/>
          <w:b/>
          <w:bCs/>
          <w:sz w:val="24"/>
          <w:szCs w:val="24"/>
          <w:rtl/>
        </w:rPr>
      </w:pPr>
    </w:p>
    <w:p w:rsidR="00E62C57" w:rsidRPr="00C503C8" w:rsidRDefault="00624A71" w:rsidP="00104344">
      <w:pPr>
        <w:bidi/>
        <w:spacing w:after="0"/>
        <w:jc w:val="center"/>
        <w:rPr>
          <w:rFonts w:cs="B Mitra"/>
          <w:b/>
          <w:bCs/>
          <w:sz w:val="26"/>
          <w:szCs w:val="26"/>
        </w:rPr>
      </w:pPr>
      <w:r>
        <w:rPr>
          <w:rFonts w:cs="2  Titr" w:hint="cs"/>
          <w:b/>
          <w:bCs/>
          <w:sz w:val="26"/>
          <w:szCs w:val="26"/>
          <w:rtl/>
        </w:rPr>
        <w:lastRenderedPageBreak/>
        <w:t>اندیکاسیون های پزشکی</w:t>
      </w:r>
      <w:r w:rsidR="005476D6" w:rsidRPr="00C503C8">
        <w:rPr>
          <w:rFonts w:cs="2  Titr" w:hint="cs"/>
          <w:b/>
          <w:bCs/>
          <w:sz w:val="26"/>
          <w:szCs w:val="26"/>
          <w:rtl/>
        </w:rPr>
        <w:t xml:space="preserve"> </w:t>
      </w:r>
      <w:r>
        <w:rPr>
          <w:rFonts w:cs="2  Titr" w:hint="cs"/>
          <w:b/>
          <w:bCs/>
          <w:sz w:val="26"/>
          <w:szCs w:val="26"/>
          <w:rtl/>
        </w:rPr>
        <w:t>ارایه مراقبت باروری ویژه</w:t>
      </w:r>
      <w:r w:rsidR="00251314">
        <w:rPr>
          <w:rFonts w:cs="2  Titr" w:hint="cs"/>
          <w:b/>
          <w:bCs/>
          <w:sz w:val="26"/>
          <w:szCs w:val="26"/>
          <w:rtl/>
        </w:rPr>
        <w:t xml:space="preserve">/ </w:t>
      </w:r>
      <w:r w:rsidR="00104344">
        <w:rPr>
          <w:rFonts w:cs="2  Titr" w:hint="cs"/>
          <w:b/>
          <w:bCs/>
          <w:sz w:val="26"/>
          <w:szCs w:val="26"/>
          <w:rtl/>
        </w:rPr>
        <w:t>لوله بستن</w:t>
      </w:r>
      <w:r w:rsidR="00E032EF">
        <w:rPr>
          <w:rFonts w:cs="2  Titr" w:hint="cs"/>
          <w:b/>
          <w:bCs/>
          <w:sz w:val="26"/>
          <w:szCs w:val="26"/>
          <w:rtl/>
        </w:rPr>
        <w:t xml:space="preserve"> </w:t>
      </w:r>
    </w:p>
    <w:tbl>
      <w:tblPr>
        <w:tblStyle w:val="TableGrid"/>
        <w:bidiVisual/>
        <w:tblW w:w="10710" w:type="dxa"/>
        <w:tblInd w:w="-612" w:type="dxa"/>
        <w:tblLook w:val="04A0" w:firstRow="1" w:lastRow="0" w:firstColumn="1" w:lastColumn="0" w:noHBand="0" w:noVBand="1"/>
      </w:tblPr>
      <w:tblGrid>
        <w:gridCol w:w="2070"/>
        <w:gridCol w:w="8640"/>
      </w:tblGrid>
      <w:tr w:rsidR="00C503C8" w:rsidRPr="00C503C8" w:rsidTr="00293075">
        <w:trPr>
          <w:trHeight w:val="310"/>
        </w:trPr>
        <w:tc>
          <w:tcPr>
            <w:tcW w:w="2070" w:type="dxa"/>
            <w:shd w:val="clear" w:color="auto" w:fill="EEECE1" w:themeFill="background2"/>
            <w:vAlign w:val="center"/>
          </w:tcPr>
          <w:p w:rsidR="005476D6" w:rsidRPr="00293075" w:rsidRDefault="00D1417E" w:rsidP="005A0D99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دسته ی بیماری</w:t>
            </w:r>
          </w:p>
        </w:tc>
        <w:tc>
          <w:tcPr>
            <w:tcW w:w="8640" w:type="dxa"/>
            <w:shd w:val="clear" w:color="auto" w:fill="EEECE1" w:themeFill="background2"/>
            <w:vAlign w:val="center"/>
          </w:tcPr>
          <w:p w:rsidR="005476D6" w:rsidRPr="00293075" w:rsidRDefault="00D1417E" w:rsidP="005A0D99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نوع بیماری به طور اختصاصی</w:t>
            </w:r>
          </w:p>
        </w:tc>
      </w:tr>
      <w:tr w:rsidR="003B3CF8" w:rsidRPr="00C503C8" w:rsidTr="00293075">
        <w:trPr>
          <w:trHeight w:val="330"/>
        </w:trPr>
        <w:tc>
          <w:tcPr>
            <w:tcW w:w="10710" w:type="dxa"/>
            <w:gridSpan w:val="2"/>
            <w:vAlign w:val="center"/>
          </w:tcPr>
          <w:p w:rsidR="003B3CF8" w:rsidRPr="00293075" w:rsidRDefault="005A0D99" w:rsidP="00104344">
            <w:pPr>
              <w:tabs>
                <w:tab w:val="left" w:pos="1422"/>
              </w:tabs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لازم به یادآوری است</w:t>
            </w:r>
            <w:r w:rsidR="0010434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خدمت</w:t>
            </w:r>
            <w:r w:rsidR="00104344"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لوله بستن به </w:t>
            </w:r>
            <w:r w:rsidR="003B3CF8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واجد</w:t>
            </w:r>
            <w:r w:rsidR="0010434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ین شرایط مت</w:t>
            </w:r>
            <w:r w:rsidR="003B3CF8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قاضی </w:t>
            </w:r>
            <w:r w:rsidR="0010434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ارائه می گردد. در صورتی که فرد متقاضی نیست، از القاء این خدمت پرهیز شود و خدمات موقت پیشگیری توصیه می شود. </w:t>
            </w:r>
          </w:p>
        </w:tc>
      </w:tr>
      <w:tr w:rsidR="00C503C8" w:rsidRPr="00C503C8" w:rsidTr="0073692F">
        <w:trPr>
          <w:trHeight w:val="1043"/>
        </w:trPr>
        <w:tc>
          <w:tcPr>
            <w:tcW w:w="2070" w:type="dxa"/>
            <w:vAlign w:val="center"/>
          </w:tcPr>
          <w:p w:rsidR="00D1417E" w:rsidRPr="00C503C8" w:rsidRDefault="00D1417E" w:rsidP="0073692F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C503C8">
              <w:rPr>
                <w:rFonts w:cs="B Mitra" w:hint="cs"/>
                <w:b/>
                <w:bCs/>
                <w:sz w:val="26"/>
                <w:szCs w:val="26"/>
                <w:rtl/>
              </w:rPr>
              <w:t>بیماری کلیوی</w:t>
            </w:r>
          </w:p>
        </w:tc>
        <w:tc>
          <w:tcPr>
            <w:tcW w:w="8640" w:type="dxa"/>
          </w:tcPr>
          <w:p w:rsidR="00D1417E" w:rsidRPr="00293075" w:rsidRDefault="00494A6E" w:rsidP="00293075">
            <w:pPr>
              <w:tabs>
                <w:tab w:val="left" w:pos="1422"/>
              </w:tabs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-</w:t>
            </w:r>
            <w:r w:rsidR="00D1417E"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 w:rsidR="00D1417E" w:rsidRPr="00293075">
              <w:rPr>
                <w:rFonts w:cs="B Mitra"/>
                <w:b/>
                <w:bCs/>
                <w:sz w:val="20"/>
                <w:szCs w:val="20"/>
                <w:rtl/>
              </w:rPr>
              <w:t>گلومرولونفر</w:t>
            </w:r>
            <w:r w:rsidR="00D1417E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D1417E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ت</w:t>
            </w:r>
            <w:r w:rsidR="00D1417E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ها، با نظر </w:t>
            </w:r>
            <w:r w:rsidR="00D1417E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D1417E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ک</w:t>
            </w:r>
            <w:r w:rsidR="00D1417E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نفرولوژ</w:t>
            </w:r>
            <w:r w:rsidR="00D1417E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D1417E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ست</w:t>
            </w:r>
            <w:r w:rsidR="00D1417E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و </w:t>
            </w:r>
            <w:r w:rsidR="00D1417E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D1417E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ا</w:t>
            </w:r>
            <w:r w:rsidR="00D1417E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اگر نفرولوژ</w:t>
            </w:r>
            <w:r w:rsidR="00D1417E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D1417E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ست</w:t>
            </w:r>
            <w:r w:rsidR="00D1417E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در دسترس نبود با نظر دو متخصص داخل</w:t>
            </w:r>
            <w:r w:rsidR="00D1417E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D1417E"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</w:p>
          <w:p w:rsidR="00D1417E" w:rsidRPr="00293075" w:rsidRDefault="00D1417E" w:rsidP="00293075">
            <w:pPr>
              <w:tabs>
                <w:tab w:val="left" w:pos="1422"/>
              </w:tabs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CKD_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در صورت کرات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ن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ن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بالا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2 و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GFR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ز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ر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30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683B04" w:rsidRPr="00293075" w:rsidRDefault="00D1417E" w:rsidP="00293075">
            <w:pPr>
              <w:tabs>
                <w:tab w:val="left" w:pos="1422"/>
              </w:tabs>
              <w:bidi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--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نارسا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مزمن کل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ه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با نظر نفرولوژ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ست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و 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ا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اگر نفرولوژ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ست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در دسترس نبود با نظر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دو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متخصص دا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خلی</w:t>
            </w:r>
          </w:p>
        </w:tc>
      </w:tr>
      <w:tr w:rsidR="00C503C8" w:rsidRPr="00C503C8" w:rsidTr="0073692F">
        <w:trPr>
          <w:trHeight w:val="1043"/>
        </w:trPr>
        <w:tc>
          <w:tcPr>
            <w:tcW w:w="2070" w:type="dxa"/>
            <w:vAlign w:val="center"/>
          </w:tcPr>
          <w:p w:rsidR="0070451C" w:rsidRPr="00C503C8" w:rsidRDefault="0070451C" w:rsidP="0073692F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C503C8">
              <w:rPr>
                <w:rFonts w:cs="B Mitra" w:hint="cs"/>
                <w:b/>
                <w:bCs/>
                <w:sz w:val="26"/>
                <w:szCs w:val="26"/>
                <w:rtl/>
              </w:rPr>
              <w:t>زنان و مامایی</w:t>
            </w:r>
          </w:p>
        </w:tc>
        <w:tc>
          <w:tcPr>
            <w:tcW w:w="8640" w:type="dxa"/>
          </w:tcPr>
          <w:p w:rsidR="0070451C" w:rsidRPr="00293075" w:rsidRDefault="00952307" w:rsidP="00293075">
            <w:pPr>
              <w:bidi/>
              <w:jc w:val="both"/>
              <w:rPr>
                <w:rFonts w:ascii="Tahoma" w:eastAsia="Times New Roman" w:hAnsi="Tahoma"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ascii="Tahoma" w:eastAsia="Times New Roman" w:hAnsi="Tahom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70451C" w:rsidRPr="00293075">
              <w:rPr>
                <w:rFonts w:ascii="Tahoma" w:eastAsia="Times New Roman" w:hAnsi="Tahoma" w:cs="B Nazanin" w:hint="cs"/>
                <w:b/>
                <w:bCs/>
                <w:sz w:val="20"/>
                <w:szCs w:val="20"/>
                <w:rtl/>
                <w:lang w:bidi="fa-IR"/>
              </w:rPr>
              <w:t>پلا</w:t>
            </w:r>
            <w:r w:rsidR="0070451C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ستنا اکرتا و پرویا توتال به شرط داشتن سن بالای 40 سال </w:t>
            </w:r>
            <w:r w:rsidR="00D9471F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و در صورت داشتن حداقل</w:t>
            </w:r>
            <w:r w:rsidR="0070451C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9471F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="0070451C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فرزند سالم</w:t>
            </w:r>
          </w:p>
          <w:p w:rsidR="0070451C" w:rsidRPr="00293075" w:rsidRDefault="0070451C" w:rsidP="00293075">
            <w:pPr>
              <w:bidi/>
              <w:jc w:val="both"/>
              <w:rPr>
                <w:rFonts w:ascii="Tahoma" w:eastAsia="Times New Roman" w:hAnsi="Tahoma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>- سابقه پارگی رحم (شامل جداشدگی محل انسزیون نمی شود)</w:t>
            </w:r>
          </w:p>
          <w:p w:rsidR="0009756E" w:rsidRPr="00293075" w:rsidRDefault="0070451C" w:rsidP="00293075">
            <w:pPr>
              <w:bidi/>
              <w:jc w:val="both"/>
              <w:rPr>
                <w:rFonts w:ascii="Tahoma" w:eastAsia="Times New Roman" w:hAnsi="Tahoma"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 w:rsidR="00952307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>زن باردار با سابقه میومکتومی همراه با باز</w:t>
            </w:r>
            <w:r w:rsidR="00CB595C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شدن آندومتر </w:t>
            </w:r>
            <w:r w:rsidR="00D9471F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بالاتر </w:t>
            </w:r>
            <w:r w:rsidR="0009756E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>و در صورت داشتن حداقل 3 فرزند سالم</w:t>
            </w:r>
          </w:p>
          <w:p w:rsidR="0070451C" w:rsidRPr="00293075" w:rsidRDefault="00E06EAB" w:rsidP="00293075">
            <w:pPr>
              <w:bidi/>
              <w:jc w:val="both"/>
              <w:rPr>
                <w:rFonts w:ascii="Tahoma" w:eastAsia="Times New Roman" w:hAnsi="Tahoma"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- </w:t>
            </w:r>
            <w:r w:rsidR="0070451C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>مادران باردار سن 35 سال و بالاتر که برای بار</w:t>
            </w:r>
            <w:r w:rsidR="00D9471F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سوم و یا بیشتر سزارین می شوند </w:t>
            </w:r>
            <w:r w:rsidR="0009756E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و در صورت داشتن حداقل 3 فرزند سالم </w:t>
            </w:r>
            <w:r w:rsidR="00952307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70451C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</w:rPr>
              <w:t xml:space="preserve">زنان با سن 35 سال و بالاتر و سابقه 5 زایمان و بالاتر </w:t>
            </w:r>
            <w:r w:rsidR="0009756E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و در صورت داشتن حداقل 3 فرزند سالم </w:t>
            </w:r>
          </w:p>
        </w:tc>
      </w:tr>
      <w:tr w:rsidR="00C503C8" w:rsidRPr="00C503C8" w:rsidTr="0073692F">
        <w:trPr>
          <w:trHeight w:val="1043"/>
        </w:trPr>
        <w:tc>
          <w:tcPr>
            <w:tcW w:w="2070" w:type="dxa"/>
            <w:vAlign w:val="center"/>
          </w:tcPr>
          <w:p w:rsidR="00683B04" w:rsidRPr="00C503C8" w:rsidRDefault="00683B04" w:rsidP="0073692F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C503C8">
              <w:rPr>
                <w:rFonts w:cs="B Mitra" w:hint="cs"/>
                <w:b/>
                <w:bCs/>
                <w:sz w:val="26"/>
                <w:szCs w:val="26"/>
                <w:rtl/>
              </w:rPr>
              <w:t>بیماری های مغز و اعصاب</w:t>
            </w:r>
          </w:p>
        </w:tc>
        <w:tc>
          <w:tcPr>
            <w:tcW w:w="8640" w:type="dxa"/>
          </w:tcPr>
          <w:p w:rsidR="00683B04" w:rsidRPr="00293075" w:rsidRDefault="00683B04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-</w:t>
            </w:r>
            <w:r w:rsidR="008C2DF7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اپ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لپس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مقاوم به درمان و 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ا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قابل کنترل با داروها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تراتوژن</w:t>
            </w:r>
          </w:p>
          <w:p w:rsidR="00683B04" w:rsidRPr="00293075" w:rsidRDefault="00683B04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-</w:t>
            </w:r>
            <w:r w:rsidR="008C2DF7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سابقه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stroke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، ترومبوز س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نوس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ها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ور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د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</w:p>
          <w:p w:rsidR="00683B04" w:rsidRPr="00293075" w:rsidRDefault="00683B04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-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مالفورماس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ون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عروق مغز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(AVM)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غ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ر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قابل درمان/ غ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ر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قابل جراح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آنور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سم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غ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ر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قابل جراح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</w:p>
          <w:p w:rsidR="00683B04" w:rsidRPr="00293075" w:rsidRDefault="00683B04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-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تومور مغز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غ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ر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قابل جراح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و ناتوان کننده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 </w:t>
            </w:r>
          </w:p>
          <w:p w:rsidR="00683B04" w:rsidRPr="00293075" w:rsidRDefault="00683B04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تروما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مغز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ناتوان کننده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</w:p>
          <w:p w:rsidR="00683B04" w:rsidRPr="00293075" w:rsidRDefault="00683B04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واسکول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ت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ها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س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ستم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عصب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مرکز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غ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ر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قابل کنترل/ کنترل شده توسط داروها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مونوساپرس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و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تراتوژن</w:t>
            </w:r>
          </w:p>
          <w:p w:rsidR="00683B04" w:rsidRPr="00293075" w:rsidRDefault="00683B04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- </w:t>
            </w:r>
            <w:r w:rsidR="008C2DF7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ب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مار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ها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نوروماسکولار: م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استن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گراو، د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ستروف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عضلان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نوروپات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مزمن، موتونرون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SMA 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و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ALS </w:t>
            </w:r>
          </w:p>
          <w:p w:rsidR="00683B04" w:rsidRPr="00293075" w:rsidRDefault="00683B04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-</w:t>
            </w:r>
            <w:r w:rsidR="008C2DF7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اختلالات عصب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پ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شرونده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: پارک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نسون،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هانت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نگتون،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د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ستون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ژنرال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زه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</w:p>
          <w:p w:rsidR="00683B04" w:rsidRPr="00293075" w:rsidRDefault="00683B04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-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مولت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پل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اسکلروز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س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(MS)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تحت درمان با 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مونوساپرس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و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تراتوژن 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ا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در صورت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که دو فرزند داشته باشد</w:t>
            </w:r>
            <w:r w:rsidR="006B46FF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یا معلولیت داشته باشد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،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>NMO</w:t>
            </w:r>
            <w:r w:rsidR="00FC2C87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>(</w:t>
            </w:r>
            <w:proofErr w:type="spellStart"/>
            <w:r w:rsidRPr="00293075">
              <w:rPr>
                <w:rFonts w:cs="B Mitra"/>
                <w:b/>
                <w:bCs/>
                <w:sz w:val="20"/>
                <w:szCs w:val="20"/>
              </w:rPr>
              <w:t>Neuromyelitis</w:t>
            </w:r>
            <w:proofErr w:type="spellEnd"/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3075">
              <w:rPr>
                <w:rFonts w:cs="B Mitra"/>
                <w:b/>
                <w:bCs/>
                <w:sz w:val="20"/>
                <w:szCs w:val="20"/>
              </w:rPr>
              <w:t>optica</w:t>
            </w:r>
            <w:proofErr w:type="spellEnd"/>
            <w:r w:rsidRPr="00293075">
              <w:rPr>
                <w:rFonts w:cs="B Mitra"/>
                <w:b/>
                <w:bCs/>
                <w:sz w:val="20"/>
                <w:szCs w:val="20"/>
              </w:rPr>
              <w:t>)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03C8" w:rsidRPr="00C503C8" w:rsidTr="0073692F">
        <w:tc>
          <w:tcPr>
            <w:tcW w:w="2070" w:type="dxa"/>
            <w:vAlign w:val="center"/>
          </w:tcPr>
          <w:p w:rsidR="005476D6" w:rsidRPr="00C503C8" w:rsidRDefault="005476D6" w:rsidP="0073692F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C503C8">
              <w:rPr>
                <w:rFonts w:cs="B Mitra" w:hint="cs"/>
                <w:b/>
                <w:bCs/>
                <w:sz w:val="26"/>
                <w:szCs w:val="26"/>
                <w:rtl/>
              </w:rPr>
              <w:t>بیماری تنفسی</w:t>
            </w:r>
          </w:p>
        </w:tc>
        <w:tc>
          <w:tcPr>
            <w:tcW w:w="8640" w:type="dxa"/>
          </w:tcPr>
          <w:p w:rsidR="005476D6" w:rsidRPr="00293075" w:rsidRDefault="00683B04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ه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پرتانس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ون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پولمونر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آمف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زم،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ف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بروز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ه،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کارتاژنز و دکستروکارد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ب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مار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>LAM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و 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ا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ب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مار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مزمن 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و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همراه با مصرف دارو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تراتوژن در مجموع ب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مار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مزمن 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و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شد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د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و ناتوان کننده (کارها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معمول خود را نم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تواند انجام دهد) و غ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رقابل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برگشت 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ا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ن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ازمند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داروها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تراتوژ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ن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مداوم (مادام العمر)</w:t>
            </w:r>
          </w:p>
        </w:tc>
      </w:tr>
      <w:tr w:rsidR="00C503C8" w:rsidRPr="00C503C8" w:rsidTr="0073692F">
        <w:tc>
          <w:tcPr>
            <w:tcW w:w="2070" w:type="dxa"/>
            <w:vAlign w:val="center"/>
          </w:tcPr>
          <w:p w:rsidR="005476D6" w:rsidRPr="00C503C8" w:rsidRDefault="005476D6" w:rsidP="0073692F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C503C8">
              <w:rPr>
                <w:rFonts w:cs="B Mitra" w:hint="cs"/>
                <w:b/>
                <w:bCs/>
                <w:sz w:val="26"/>
                <w:szCs w:val="26"/>
                <w:rtl/>
              </w:rPr>
              <w:t>سرطان</w:t>
            </w:r>
          </w:p>
        </w:tc>
        <w:tc>
          <w:tcPr>
            <w:tcW w:w="8640" w:type="dxa"/>
          </w:tcPr>
          <w:p w:rsidR="00EB594D" w:rsidRPr="00293075" w:rsidRDefault="008C2DF7" w:rsidP="00293075">
            <w:pPr>
              <w:bidi/>
              <w:rPr>
                <w:rFonts w:ascii="Calibri" w:eastAsia="Times New Roman" w:hAnsi="Calibri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93075">
              <w:rPr>
                <w:rFonts w:ascii="Calibri" w:eastAsia="Times New Roman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- </w:t>
            </w:r>
            <w:r w:rsidR="00680713" w:rsidRPr="00293075">
              <w:rPr>
                <w:rFonts w:ascii="Calibri" w:eastAsia="Times New Roman" w:hAnsi="Calibri" w:cs="B Mitra" w:hint="cs"/>
                <w:b/>
                <w:bCs/>
                <w:sz w:val="20"/>
                <w:szCs w:val="20"/>
                <w:rtl/>
                <w:lang w:bidi="fa-IR"/>
              </w:rPr>
              <w:t>سرطان متاستا</w:t>
            </w:r>
            <w:r w:rsidR="00742DE8" w:rsidRPr="00293075">
              <w:rPr>
                <w:rFonts w:ascii="Calibri" w:eastAsia="Times New Roman" w:hAnsi="Calibri" w:cs="B Mitra" w:hint="cs"/>
                <w:b/>
                <w:bCs/>
                <w:sz w:val="20"/>
                <w:szCs w:val="20"/>
                <w:rtl/>
                <w:lang w:bidi="fa-IR"/>
              </w:rPr>
              <w:t>تیک با نظر</w:t>
            </w:r>
            <w:r w:rsidR="00680713" w:rsidRPr="00293075">
              <w:rPr>
                <w:rFonts w:ascii="Calibri" w:eastAsia="Times New Roman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742DE8" w:rsidRPr="00293075">
              <w:rPr>
                <w:rFonts w:ascii="Calibri" w:eastAsia="Times New Roman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و مشاوره </w:t>
            </w:r>
            <w:r w:rsidR="00680713" w:rsidRPr="00293075">
              <w:rPr>
                <w:rFonts w:ascii="Calibri" w:eastAsia="Times New Roman" w:hAnsi="Calibri" w:cs="B Mitra" w:hint="cs"/>
                <w:b/>
                <w:bCs/>
                <w:sz w:val="20"/>
                <w:szCs w:val="20"/>
                <w:rtl/>
                <w:lang w:bidi="fa-IR"/>
              </w:rPr>
              <w:t>متخصص</w:t>
            </w:r>
            <w:r w:rsidR="00742DE8" w:rsidRPr="00293075">
              <w:rPr>
                <w:rFonts w:ascii="Calibri" w:eastAsia="Times New Roman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CB595C" w:rsidRPr="00293075">
              <w:rPr>
                <w:rFonts w:ascii="Calibri" w:eastAsia="Times New Roman" w:hAnsi="Calibri" w:cs="B Mitra" w:hint="cs"/>
                <w:b/>
                <w:bCs/>
                <w:sz w:val="20"/>
                <w:szCs w:val="20"/>
                <w:rtl/>
                <w:lang w:bidi="fa-IR"/>
              </w:rPr>
              <w:t>سرطان</w:t>
            </w:r>
            <w:r w:rsidR="00742DE8" w:rsidRPr="00293075">
              <w:rPr>
                <w:rFonts w:ascii="Calibri" w:eastAsia="Times New Roman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با توجه به بقا </w:t>
            </w:r>
            <w:r w:rsidR="00CB595C" w:rsidRPr="00293075">
              <w:rPr>
                <w:rFonts w:ascii="Calibri" w:eastAsia="Times New Roman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و نوع سرطان </w:t>
            </w:r>
          </w:p>
          <w:p w:rsidR="00C23068" w:rsidRPr="00293075" w:rsidRDefault="00C23068" w:rsidP="00293075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503C8" w:rsidRPr="00C503C8" w:rsidTr="0073692F">
        <w:tc>
          <w:tcPr>
            <w:tcW w:w="2070" w:type="dxa"/>
            <w:vAlign w:val="center"/>
          </w:tcPr>
          <w:p w:rsidR="005476D6" w:rsidRPr="00C503C8" w:rsidRDefault="005476D6" w:rsidP="0073692F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C503C8">
              <w:rPr>
                <w:rFonts w:cs="B Mitra" w:hint="cs"/>
                <w:b/>
                <w:bCs/>
                <w:sz w:val="26"/>
                <w:szCs w:val="26"/>
                <w:rtl/>
              </w:rPr>
              <w:t>بیماری</w:t>
            </w:r>
            <w:r w:rsidR="00FC2C87">
              <w:rPr>
                <w:rFonts w:cs="B Mitr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C503C8">
              <w:rPr>
                <w:rFonts w:cs="B Mitra" w:hint="cs"/>
                <w:b/>
                <w:bCs/>
                <w:sz w:val="26"/>
                <w:szCs w:val="26"/>
                <w:rtl/>
              </w:rPr>
              <w:t>های خون</w:t>
            </w:r>
          </w:p>
        </w:tc>
        <w:tc>
          <w:tcPr>
            <w:tcW w:w="8640" w:type="dxa"/>
          </w:tcPr>
          <w:p w:rsidR="00A01B56" w:rsidRPr="00293075" w:rsidRDefault="008C2DF7" w:rsidP="00293075">
            <w:pPr>
              <w:bidi/>
              <w:rPr>
                <w:rFonts w:cs="B Mitra"/>
                <w:b/>
                <w:bCs/>
                <w:sz w:val="20"/>
                <w:szCs w:val="20"/>
              </w:rPr>
            </w:pPr>
            <w:r w:rsidRPr="00293075">
              <w:rPr>
                <w:rFonts w:ascii="Calibri" w:eastAsia="Times New Roman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- </w:t>
            </w:r>
            <w:r w:rsidR="00680713" w:rsidRPr="00293075">
              <w:rPr>
                <w:rFonts w:ascii="Calibri" w:eastAsia="Times New Roman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بیماری های مزمن خونی  </w:t>
            </w:r>
            <w:r w:rsidR="00517BE7" w:rsidRPr="00293075">
              <w:rPr>
                <w:rFonts w:ascii="Calibri" w:eastAsia="Times New Roman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با نظر  هماتولوژیست (در موارد غیر قابل دسترس  متخصص داخلی) و متخصص زنان </w:t>
            </w:r>
          </w:p>
          <w:p w:rsidR="00A01B56" w:rsidRPr="00293075" w:rsidRDefault="00A01B56" w:rsidP="00293075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C503C8" w:rsidRPr="00C503C8" w:rsidTr="0073692F">
        <w:tc>
          <w:tcPr>
            <w:tcW w:w="2070" w:type="dxa"/>
            <w:vAlign w:val="center"/>
          </w:tcPr>
          <w:p w:rsidR="005476D6" w:rsidRPr="00C503C8" w:rsidRDefault="005476D6" w:rsidP="0073692F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C503C8">
              <w:rPr>
                <w:rFonts w:cs="B Mitra" w:hint="cs"/>
                <w:b/>
                <w:bCs/>
                <w:sz w:val="26"/>
                <w:szCs w:val="26"/>
                <w:rtl/>
              </w:rPr>
              <w:t>بیماریهای پوستی</w:t>
            </w:r>
          </w:p>
        </w:tc>
        <w:tc>
          <w:tcPr>
            <w:tcW w:w="8640" w:type="dxa"/>
          </w:tcPr>
          <w:p w:rsidR="0070451C" w:rsidRPr="00293075" w:rsidRDefault="002D2580" w:rsidP="00293075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="0070451C" w:rsidRPr="00293075">
              <w:rPr>
                <w:rFonts w:cs="B Mitra"/>
                <w:b/>
                <w:bCs/>
                <w:sz w:val="20"/>
                <w:szCs w:val="20"/>
                <w:rtl/>
              </w:rPr>
              <w:t>تبخال حاملگ</w:t>
            </w:r>
            <w:r w:rsidR="0070451C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70451C" w:rsidRPr="00293075">
              <w:rPr>
                <w:rFonts w:cs="B Mitra"/>
                <w:b/>
                <w:bCs/>
                <w:sz w:val="20"/>
                <w:szCs w:val="20"/>
              </w:rPr>
              <w:t xml:space="preserve"> Herpes </w:t>
            </w:r>
            <w:proofErr w:type="spellStart"/>
            <w:r w:rsidR="0070451C" w:rsidRPr="00293075">
              <w:rPr>
                <w:rFonts w:cs="B Mitra"/>
                <w:b/>
                <w:bCs/>
                <w:sz w:val="20"/>
                <w:szCs w:val="20"/>
              </w:rPr>
              <w:t>gestationis</w:t>
            </w:r>
            <w:proofErr w:type="spellEnd"/>
            <w:r w:rsidR="0070451C" w:rsidRPr="00293075">
              <w:rPr>
                <w:rFonts w:cs="B Mitra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70451C" w:rsidRPr="00293075">
              <w:rPr>
                <w:rFonts w:cs="B Mitra"/>
                <w:b/>
                <w:bCs/>
                <w:sz w:val="20"/>
                <w:szCs w:val="20"/>
              </w:rPr>
              <w:t>pemphigoid</w:t>
            </w:r>
            <w:proofErr w:type="spellEnd"/>
            <w:r w:rsidR="0070451C"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451C" w:rsidRPr="00293075">
              <w:rPr>
                <w:rFonts w:cs="B Mitra"/>
                <w:b/>
                <w:bCs/>
                <w:sz w:val="20"/>
                <w:szCs w:val="20"/>
              </w:rPr>
              <w:t>gestationis</w:t>
            </w:r>
            <w:proofErr w:type="spellEnd"/>
            <w:r w:rsidR="0070451C" w:rsidRPr="00293075">
              <w:rPr>
                <w:rFonts w:cs="B Mitra"/>
                <w:b/>
                <w:bCs/>
                <w:sz w:val="20"/>
                <w:szCs w:val="20"/>
              </w:rPr>
              <w:t xml:space="preserve">) </w:t>
            </w:r>
            <w:r w:rsidR="0070451C" w:rsidRPr="00293075">
              <w:rPr>
                <w:rFonts w:cs="B Mitra"/>
                <w:b/>
                <w:bCs/>
                <w:sz w:val="20"/>
                <w:szCs w:val="20"/>
                <w:rtl/>
              </w:rPr>
              <w:t>با نظر متخصص پوست</w:t>
            </w:r>
          </w:p>
          <w:p w:rsidR="0070451C" w:rsidRPr="00293075" w:rsidRDefault="0070451C" w:rsidP="00293075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- </w:t>
            </w:r>
            <w:r w:rsidR="002D2580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ژئودرماتوزها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متوسط و شد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د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با نظر متخصص پوست و ژنت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ک</w:t>
            </w:r>
          </w:p>
          <w:p w:rsidR="008D0567" w:rsidRPr="00293075" w:rsidRDefault="0070451C" w:rsidP="00293075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ب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مار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ها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اتوا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م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ون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تاول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: پسور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از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س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شد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د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و ژنرال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زه،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 پسور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از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س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پوسچولر ژنرال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زه</w:t>
            </w:r>
            <w:r w:rsidRPr="00293075">
              <w:rPr>
                <w:rFonts w:cs="B Mitra"/>
                <w:b/>
                <w:bCs/>
                <w:sz w:val="20"/>
                <w:szCs w:val="20"/>
              </w:rPr>
              <w:t xml:space="preserve"> (Von </w:t>
            </w:r>
            <w:proofErr w:type="spellStart"/>
            <w:r w:rsidRPr="00293075">
              <w:rPr>
                <w:rFonts w:cs="B Mitra"/>
                <w:b/>
                <w:bCs/>
                <w:sz w:val="20"/>
                <w:szCs w:val="20"/>
              </w:rPr>
              <w:t>Zumbusch</w:t>
            </w:r>
            <w:proofErr w:type="spellEnd"/>
            <w:r w:rsidRPr="00293075">
              <w:rPr>
                <w:rFonts w:cs="B Mitra"/>
                <w:b/>
                <w:bCs/>
                <w:sz w:val="20"/>
                <w:szCs w:val="20"/>
              </w:rPr>
              <w:t>)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، </w:t>
            </w:r>
          </w:p>
          <w:p w:rsidR="0070451C" w:rsidRPr="00293075" w:rsidRDefault="0070451C" w:rsidP="00293075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پمف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گوس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متوسط و شد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د،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پمف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گوس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 پارانئوپلاست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ک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5476D6" w:rsidRPr="00293075" w:rsidRDefault="0070451C" w:rsidP="00293075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-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لوپوس پوست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با ضا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عات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متعدد با نظر دو متخصص روماتولوژ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و پوست</w:t>
            </w:r>
          </w:p>
        </w:tc>
      </w:tr>
      <w:tr w:rsidR="00C503C8" w:rsidRPr="00C503C8" w:rsidTr="0073692F">
        <w:tc>
          <w:tcPr>
            <w:tcW w:w="2070" w:type="dxa"/>
            <w:vAlign w:val="center"/>
          </w:tcPr>
          <w:p w:rsidR="005476D6" w:rsidRPr="00C503C8" w:rsidRDefault="005476D6" w:rsidP="0073692F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C503C8">
              <w:rPr>
                <w:rFonts w:cs="B Mitra" w:hint="cs"/>
                <w:b/>
                <w:bCs/>
                <w:sz w:val="26"/>
                <w:szCs w:val="26"/>
                <w:rtl/>
              </w:rPr>
              <w:t>بیماری بافت همبند</w:t>
            </w:r>
          </w:p>
        </w:tc>
        <w:tc>
          <w:tcPr>
            <w:tcW w:w="8640" w:type="dxa"/>
          </w:tcPr>
          <w:p w:rsidR="005476D6" w:rsidRPr="00293075" w:rsidRDefault="008C2DF7" w:rsidP="00293075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="00680713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همه</w:t>
            </w:r>
            <w:r w:rsidR="00680713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ب</w:t>
            </w:r>
            <w:r w:rsidR="00680713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0713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مار</w:t>
            </w:r>
            <w:r w:rsidR="00680713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2D2580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680713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ها</w:t>
            </w:r>
            <w:r w:rsidR="00680713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0713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بافت همبند به تا</w:t>
            </w:r>
            <w:r w:rsidR="00680713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یی</w:t>
            </w:r>
            <w:r w:rsidR="00680713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د</w:t>
            </w:r>
            <w:r w:rsidR="00680713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دو متخصص روماتولوژ</w:t>
            </w:r>
            <w:r w:rsidR="00680713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0713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ست</w:t>
            </w:r>
          </w:p>
          <w:p w:rsidR="00680713" w:rsidRPr="00293075" w:rsidRDefault="008C2DF7" w:rsidP="00293075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="00680713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لوپوس اریتماتو سیستمیک </w:t>
            </w:r>
          </w:p>
        </w:tc>
      </w:tr>
      <w:tr w:rsidR="00C503C8" w:rsidRPr="00C503C8" w:rsidTr="0073692F">
        <w:tc>
          <w:tcPr>
            <w:tcW w:w="2070" w:type="dxa"/>
            <w:vAlign w:val="center"/>
          </w:tcPr>
          <w:p w:rsidR="00680713" w:rsidRPr="00C503C8" w:rsidRDefault="00680713" w:rsidP="0073692F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C503C8">
              <w:rPr>
                <w:rFonts w:cs="B Mitra" w:hint="cs"/>
                <w:b/>
                <w:bCs/>
                <w:sz w:val="26"/>
                <w:szCs w:val="26"/>
                <w:rtl/>
              </w:rPr>
              <w:t>بیماری روان</w:t>
            </w:r>
          </w:p>
        </w:tc>
        <w:tc>
          <w:tcPr>
            <w:tcW w:w="8640" w:type="dxa"/>
          </w:tcPr>
          <w:p w:rsidR="0070451C" w:rsidRPr="00293075" w:rsidRDefault="008C2DF7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  <w:rtl/>
              </w:rPr>
              <w:t>ب</w:t>
            </w:r>
            <w:r w:rsidR="00683B0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3B04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مار</w:t>
            </w:r>
            <w:r w:rsidR="00683B0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2D2580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683B04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ها</w:t>
            </w:r>
            <w:r w:rsidR="00683B0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سا</w:t>
            </w:r>
            <w:r w:rsidR="00683B0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3B04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کوت</w:t>
            </w:r>
            <w:r w:rsidR="00683B0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3B04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ک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مانند با</w:t>
            </w:r>
            <w:r w:rsidR="00683B0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پولار و اسک</w:t>
            </w:r>
            <w:r w:rsidR="00683B0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3B04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زوفرن</w:t>
            </w:r>
            <w:r w:rsidR="00683B0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مقاوم به درمان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</w:rPr>
              <w:t xml:space="preserve"> </w:t>
            </w:r>
          </w:p>
          <w:p w:rsidR="00683B04" w:rsidRPr="00293075" w:rsidRDefault="008C2DF7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  <w:rtl/>
              </w:rPr>
              <w:t>دمانس با علل غ</w:t>
            </w:r>
            <w:r w:rsidR="00683B0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3B04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ر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قابل درمان</w:t>
            </w:r>
          </w:p>
          <w:p w:rsidR="005476D6" w:rsidRPr="00293075" w:rsidRDefault="008C2DF7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  <w:rtl/>
              </w:rPr>
              <w:t>عقب ماندگ</w:t>
            </w:r>
            <w:r w:rsidR="00683B0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ذهن</w:t>
            </w:r>
            <w:r w:rsidR="00683B0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شد</w:t>
            </w:r>
            <w:r w:rsidR="00683B0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683B04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د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="00683B04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با 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  <w:rtl/>
              </w:rPr>
              <w:t>نظر روانپزشک</w:t>
            </w:r>
            <w:r w:rsidR="00683B04" w:rsidRPr="00293075">
              <w:rPr>
                <w:rFonts w:cs="B Mitra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</w:p>
          <w:p w:rsidR="00B93C93" w:rsidRPr="00293075" w:rsidRDefault="00B93C93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ب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مار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ها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روان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C503C8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با نظر دو روانپزشک</w:t>
            </w:r>
            <w:r w:rsidR="00C503C8" w:rsidRPr="00293075">
              <w:rPr>
                <w:rFonts w:cs="B Mitra" w:hint="cs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</w:p>
          <w:p w:rsidR="00B93C93" w:rsidRPr="00293075" w:rsidRDefault="00B93C93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-</w:t>
            </w:r>
            <w:r w:rsidRPr="00293075">
              <w:rPr>
                <w:rFonts w:hAnsi="Times New Roman" w:cs="B Nazanin" w:hint="cs"/>
                <w:kern w:val="24"/>
                <w:sz w:val="20"/>
                <w:szCs w:val="20"/>
                <w:rtl/>
                <w:lang w:bidi="fa-IR"/>
              </w:rPr>
              <w:t xml:space="preserve"> 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افرادی که بیماری شدید، مزمن یا ناتوان کننده روانپزشکی دارندکه به تایید پزشک معالج یا پزشک مرکز بهداشتی، درمانی 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رسیده باشد.</w:t>
            </w:r>
          </w:p>
          <w:p w:rsidR="00B93C93" w:rsidRPr="00293075" w:rsidRDefault="00B93C93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 w:rsidR="008C2DF7"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موارد مستعد عود اختلال روانپزشکی در حین بارداری یا پس از زایمان به تایید پزشک معالج یا پزشک مرکز بهداشتی</w:t>
            </w:r>
            <w:r w:rsidR="002D2580"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درمانی</w:t>
            </w:r>
          </w:p>
          <w:p w:rsidR="00432B67" w:rsidRPr="00293075" w:rsidRDefault="00B93C93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 w:rsidR="008C2DF7"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افرادی که مصرف مرتب داروهای روانپزشکی برای آنها ضرورت دارد و دارو اثرات شناخته شده ای بر جنین دارد. به تایید </w:t>
            </w:r>
            <w:r w:rsidR="00D24423"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پزشک معالج یا پزشک مرکز بهداشتی 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درمانی</w:t>
            </w:r>
          </w:p>
        </w:tc>
      </w:tr>
      <w:tr w:rsidR="00C503C8" w:rsidRPr="00C503C8" w:rsidTr="00293075">
        <w:trPr>
          <w:trHeight w:val="167"/>
        </w:trPr>
        <w:tc>
          <w:tcPr>
            <w:tcW w:w="2070" w:type="dxa"/>
            <w:vAlign w:val="center"/>
          </w:tcPr>
          <w:p w:rsidR="00680713" w:rsidRPr="00C503C8" w:rsidRDefault="00680713" w:rsidP="0073692F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293075">
              <w:rPr>
                <w:rFonts w:cs="B Mitra" w:hint="cs"/>
                <w:b/>
                <w:bCs/>
                <w:rtl/>
              </w:rPr>
              <w:lastRenderedPageBreak/>
              <w:t>بیماری عفونی</w:t>
            </w:r>
          </w:p>
        </w:tc>
        <w:tc>
          <w:tcPr>
            <w:tcW w:w="8640" w:type="dxa"/>
          </w:tcPr>
          <w:p w:rsidR="00680713" w:rsidRPr="00293075" w:rsidRDefault="00381EED" w:rsidP="00293075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ابتلا به </w:t>
            </w:r>
            <w:r w:rsidR="00680713" w:rsidRPr="00293075">
              <w:rPr>
                <w:rFonts w:cs="B Mitra"/>
                <w:b/>
                <w:bCs/>
                <w:sz w:val="20"/>
                <w:szCs w:val="20"/>
              </w:rPr>
              <w:t>AIDS</w:t>
            </w:r>
          </w:p>
        </w:tc>
      </w:tr>
      <w:tr w:rsidR="00293075" w:rsidRPr="00C503C8" w:rsidTr="00293075">
        <w:trPr>
          <w:trHeight w:val="5913"/>
        </w:trPr>
        <w:tc>
          <w:tcPr>
            <w:tcW w:w="2070" w:type="dxa"/>
            <w:vAlign w:val="center"/>
          </w:tcPr>
          <w:p w:rsidR="00293075" w:rsidRDefault="00293075" w:rsidP="0073692F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381EED">
              <w:rPr>
                <w:rFonts w:cs="B Mitra" w:hint="cs"/>
                <w:b/>
                <w:bCs/>
                <w:sz w:val="26"/>
                <w:szCs w:val="26"/>
                <w:rtl/>
              </w:rPr>
              <w:t>بیماری قلبی</w:t>
            </w:r>
          </w:p>
          <w:p w:rsidR="00293075" w:rsidRPr="00293075" w:rsidRDefault="00293075" w:rsidP="00293075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293075">
              <w:rPr>
                <w:rFonts w:cs="B Mitra" w:hint="cs"/>
                <w:b/>
                <w:bCs/>
                <w:rtl/>
              </w:rPr>
              <w:t xml:space="preserve"> (بسیار پرخطر و شدید)</w:t>
            </w:r>
          </w:p>
          <w:p w:rsidR="00293075" w:rsidRPr="00381EED" w:rsidRDefault="00293075" w:rsidP="00293075">
            <w:pPr>
              <w:bidi/>
              <w:jc w:val="center"/>
              <w:rPr>
                <w:rFonts w:cs="B Mitra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640" w:type="dxa"/>
          </w:tcPr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293075">
              <w:rPr>
                <w:rFonts w:cs="B Mitra"/>
                <w:b/>
                <w:bCs/>
                <w:sz w:val="20"/>
                <w:szCs w:val="20"/>
                <w:rtl/>
              </w:rPr>
              <w:t>ا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فزا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ش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فشارپولمونر به هر دل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ل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- ک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اهش عملکرد بطن چپ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EF&lt;30% 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- 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سابقه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PPCM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با هر اختلال عملکرد قلب باق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مانده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-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تنگ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شد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د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در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چه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م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ترال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-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تنگ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شد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د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علامت دار در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چه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آئورت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- 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بطن راست س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ستم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ک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با اختلال عملکرد متوسط 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ا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شد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د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- 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د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لاتاس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ون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آئورت صعود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ی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(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>45mm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&lt; در مارفان و سایر موارد بیماریهای ارثی آئورت، 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>50mm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&lt; در دریچه آئورت دولتی یا 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تت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رالوژی فالوت، 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>25mm/m2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&lt; در سندروم ترنر)  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- 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سندروم اهلرز- دانلوس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- 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سابقه جراح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فونتان با هر عارضه ا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اختلال متوسط عملکرد بطن چپ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(EF=30-45%)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سابقه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PPCM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با رفع کامل هر گونه اختلال عملکرد قلب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-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در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چه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ها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مکان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ک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قلب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-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بطن راست س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ستم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ک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-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جراح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فونتان چنانچه همه موارد د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گر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نرمال و بدون عارضه باشد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ب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مار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ها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س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اتون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ک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قلب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غ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ر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قابل اصلاح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ب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مار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ها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کمپلکس قلب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/>
                <w:b/>
                <w:bCs/>
                <w:sz w:val="18"/>
                <w:szCs w:val="18"/>
              </w:rPr>
              <w:t xml:space="preserve">- 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تنگ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متوسط در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چه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م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ترال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- ت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نگ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شد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د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بدون علامت آئورت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د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لاتاس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 w:hint="eastAsia"/>
                <w:b/>
                <w:bCs/>
                <w:sz w:val="18"/>
                <w:szCs w:val="18"/>
                <w:rtl/>
              </w:rPr>
              <w:t>ون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متوسط آئورت 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>40-45mm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درمافان یا سایر بیماریهای ارثی آئورت، 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>40-45mm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در دریچه دولتی آئورت، 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>&lt;50mm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در تترالوژی فالوت و </w:t>
            </w:r>
            <w:r w:rsidRPr="00293075">
              <w:rPr>
                <w:rFonts w:cs="B Mitra"/>
                <w:b/>
                <w:bCs/>
                <w:sz w:val="18"/>
                <w:szCs w:val="18"/>
              </w:rPr>
              <w:t>20-25mm/m2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در سندروم ترنر</w:t>
            </w:r>
          </w:p>
          <w:p w:rsidR="00293075" w:rsidRPr="00293075" w:rsidRDefault="00293075" w:rsidP="00293075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>تاک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کارد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93075">
              <w:rPr>
                <w:rFonts w:cs="B Mitra"/>
                <w:b/>
                <w:bCs/>
                <w:sz w:val="18"/>
                <w:szCs w:val="18"/>
                <w:rtl/>
              </w:rPr>
              <w:t xml:space="preserve"> بطن</w:t>
            </w:r>
            <w:r w:rsidRPr="00293075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</w:p>
        </w:tc>
      </w:tr>
      <w:tr w:rsidR="00C503C8" w:rsidRPr="00C503C8" w:rsidTr="00293075">
        <w:trPr>
          <w:trHeight w:val="2139"/>
        </w:trPr>
        <w:tc>
          <w:tcPr>
            <w:tcW w:w="2070" w:type="dxa"/>
            <w:vAlign w:val="center"/>
          </w:tcPr>
          <w:p w:rsidR="0073692F" w:rsidRPr="00293075" w:rsidRDefault="0003043D" w:rsidP="0073692F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293075">
              <w:rPr>
                <w:rFonts w:cs="B Mitra" w:hint="cs"/>
                <w:b/>
                <w:bCs/>
                <w:rtl/>
              </w:rPr>
              <w:t>بیماری قلبی</w:t>
            </w:r>
          </w:p>
          <w:p w:rsidR="0003043D" w:rsidRPr="00293075" w:rsidRDefault="0003043D" w:rsidP="0073692F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293075">
              <w:rPr>
                <w:rFonts w:cs="B Mitra" w:hint="cs"/>
                <w:b/>
                <w:bCs/>
                <w:rtl/>
              </w:rPr>
              <w:t>(پرخطر متوسط)</w:t>
            </w:r>
          </w:p>
        </w:tc>
        <w:tc>
          <w:tcPr>
            <w:tcW w:w="8640" w:type="dxa"/>
          </w:tcPr>
          <w:p w:rsidR="00C23068" w:rsidRPr="00293075" w:rsidRDefault="00C23068" w:rsidP="000973DE">
            <w:pPr>
              <w:bidi/>
              <w:jc w:val="both"/>
              <w:rPr>
                <w:rFonts w:ascii="Tahoma" w:eastAsia="Times New Roman" w:hAnsi="Tahoma" w:cs="B Mitra"/>
                <w:b/>
                <w:bCs/>
                <w:sz w:val="18"/>
                <w:szCs w:val="18"/>
                <w:lang w:bidi="fa-IR"/>
              </w:rPr>
            </w:pPr>
            <w:proofErr w:type="gramStart"/>
            <w:r w:rsidRPr="00293075"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lang w:bidi="fa-IR"/>
              </w:rPr>
              <w:t>IUD</w:t>
            </w:r>
            <w:r w:rsidRPr="00293075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و</w:t>
            </w:r>
            <w:proofErr w:type="gramEnd"/>
            <w:r w:rsidR="000973DE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نورپلانت</w:t>
            </w:r>
            <w:r w:rsidR="00C62A40" w:rsidRPr="00293075">
              <w:rPr>
                <w:rFonts w:ascii="Tahoma" w:eastAsia="Times New Roman" w:hAnsi="Tahoma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بسیار مناسب هستند</w:t>
            </w:r>
            <w:r w:rsidR="008D0567" w:rsidRPr="00293075">
              <w:rPr>
                <w:rFonts w:ascii="Tahoma" w:eastAsia="Times New Roman" w:hAnsi="Tahoma" w:cs="B Mitra" w:hint="cs"/>
                <w:b/>
                <w:bCs/>
                <w:sz w:val="18"/>
                <w:szCs w:val="18"/>
                <w:rtl/>
                <w:lang w:bidi="fa-IR"/>
              </w:rPr>
              <w:t>. لوله بستن هم مناسب است.</w:t>
            </w:r>
          </w:p>
          <w:p w:rsidR="00C23068" w:rsidRPr="00293075" w:rsidRDefault="00C23068" w:rsidP="00293075">
            <w:pPr>
              <w:bidi/>
              <w:jc w:val="both"/>
              <w:rPr>
                <w:rFonts w:ascii="Calibri" w:eastAsia="Calibri" w:hAnsi="Calibri" w:cs="B Mitra"/>
                <w:b/>
                <w:bCs/>
                <w:sz w:val="18"/>
                <w:szCs w:val="18"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="00DC4284"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>اختلال عملکرد بطن چپ</w:t>
            </w:r>
            <w:r w:rsidRPr="00293075">
              <w:rPr>
                <w:rFonts w:ascii="Calibri" w:eastAsia="Calibri" w:hAnsi="Calibri" w:cs="B Mitra"/>
                <w:b/>
                <w:bCs/>
                <w:sz w:val="18"/>
                <w:szCs w:val="18"/>
                <w:lang w:bidi="fa-IR"/>
              </w:rPr>
              <w:t>EF&gt;45%</w:t>
            </w: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  <w:p w:rsidR="00C23068" w:rsidRPr="00293075" w:rsidRDefault="00C23068" w:rsidP="00293075">
            <w:pPr>
              <w:bidi/>
              <w:jc w:val="both"/>
              <w:rPr>
                <w:rFonts w:ascii="Calibri" w:eastAsia="Calibri" w:hAnsi="Calibri" w:cs="B Mitra"/>
                <w:b/>
                <w:bCs/>
                <w:sz w:val="18"/>
                <w:szCs w:val="18"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>- کاردیومیوپاتی هیپرترونیک</w:t>
            </w:r>
          </w:p>
          <w:p w:rsidR="00C23068" w:rsidRPr="00293075" w:rsidRDefault="00C23068" w:rsidP="00293075">
            <w:pPr>
              <w:bidi/>
              <w:jc w:val="both"/>
              <w:rPr>
                <w:rFonts w:ascii="Calibri" w:eastAsia="Calibri" w:hAnsi="Calibri" w:cs="B Mitra"/>
                <w:b/>
                <w:bCs/>
                <w:sz w:val="18"/>
                <w:szCs w:val="18"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="00DC4284"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بیماریهای دریچه های </w:t>
            </w:r>
            <w:r w:rsidRPr="00293075">
              <w:rPr>
                <w:rFonts w:ascii="Calibri" w:eastAsia="Calibri" w:hAnsi="Calibri" w:cs="B Mitra"/>
                <w:b/>
                <w:bCs/>
                <w:sz w:val="18"/>
                <w:szCs w:val="18"/>
                <w:lang w:bidi="fa-IR"/>
              </w:rPr>
              <w:t>native</w:t>
            </w: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یا بیوپروتز که در تقسیم بندی </w:t>
            </w:r>
            <w:r w:rsidRPr="00293075">
              <w:rPr>
                <w:rFonts w:ascii="Calibri" w:eastAsia="Calibri" w:hAnsi="Calibri" w:cs="B Mitra"/>
                <w:b/>
                <w:bCs/>
                <w:sz w:val="18"/>
                <w:szCs w:val="18"/>
                <w:lang w:bidi="fa-IR"/>
              </w:rPr>
              <w:t>WHO</w:t>
            </w: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در گروه کم خطر یا پرخطر نباشند. (تنگی خفیف میترال یا متوسط آئورت)</w:t>
            </w:r>
          </w:p>
          <w:p w:rsidR="00C23068" w:rsidRPr="00293075" w:rsidRDefault="00C23068" w:rsidP="00293075">
            <w:pPr>
              <w:bidi/>
              <w:jc w:val="both"/>
              <w:rPr>
                <w:rFonts w:ascii="Calibri" w:eastAsia="Calibri" w:hAnsi="Calibri" w:cs="B Mitra"/>
                <w:b/>
                <w:bCs/>
                <w:sz w:val="18"/>
                <w:szCs w:val="18"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="00DC4284"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>سندروم مارفان یا بیماریهای ارثی آئورت با سایز آئورت طبیعی</w:t>
            </w:r>
          </w:p>
          <w:p w:rsidR="00C23068" w:rsidRPr="00293075" w:rsidRDefault="00C23068" w:rsidP="00293075">
            <w:pPr>
              <w:bidi/>
              <w:jc w:val="both"/>
              <w:rPr>
                <w:rFonts w:ascii="Calibri" w:eastAsia="Calibri" w:hAnsi="Calibri" w:cs="B Mitra"/>
                <w:b/>
                <w:bCs/>
                <w:sz w:val="18"/>
                <w:szCs w:val="18"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="00DC4284"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آئورت </w:t>
            </w:r>
            <w:r w:rsidRPr="00293075">
              <w:rPr>
                <w:rFonts w:ascii="Calibri" w:eastAsia="Calibri" w:hAnsi="Calibri" w:cs="B Mitra"/>
                <w:b/>
                <w:bCs/>
                <w:sz w:val="18"/>
                <w:szCs w:val="18"/>
                <w:lang w:bidi="fa-IR"/>
              </w:rPr>
              <w:t>&lt;45mm</w:t>
            </w: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در دریچه دولتی آئورت</w:t>
            </w:r>
          </w:p>
          <w:p w:rsidR="00C23068" w:rsidRPr="00293075" w:rsidRDefault="00C23068" w:rsidP="00293075">
            <w:pPr>
              <w:bidi/>
              <w:jc w:val="both"/>
              <w:rPr>
                <w:rFonts w:ascii="Calibri" w:eastAsia="Calibri" w:hAnsi="Calibri" w:cs="B Mitra"/>
                <w:b/>
                <w:bCs/>
                <w:sz w:val="18"/>
                <w:szCs w:val="18"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>- کوارکتارسیون اصلاح شده</w:t>
            </w:r>
          </w:p>
          <w:p w:rsidR="0003043D" w:rsidRPr="00293075" w:rsidRDefault="00C23068" w:rsidP="00293075">
            <w:pPr>
              <w:bidi/>
              <w:jc w:val="both"/>
              <w:rPr>
                <w:rFonts w:ascii="Calibri" w:eastAsia="Calibri" w:hAnsi="Calibri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- نقص دهلیزی </w:t>
            </w:r>
            <w:r w:rsidRPr="00293075">
              <w:rPr>
                <w:rFonts w:ascii="Times New Roman" w:eastAsia="Calibri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93075">
              <w:rPr>
                <w:rFonts w:ascii="Calibri" w:eastAsia="Calibri" w:hAnsi="Calibri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بطنی</w:t>
            </w:r>
          </w:p>
        </w:tc>
      </w:tr>
      <w:tr w:rsidR="00C503C8" w:rsidRPr="00C503C8" w:rsidTr="0073692F">
        <w:tc>
          <w:tcPr>
            <w:tcW w:w="2070" w:type="dxa"/>
            <w:vAlign w:val="center"/>
          </w:tcPr>
          <w:p w:rsidR="0073692F" w:rsidRPr="00293075" w:rsidRDefault="00C23068" w:rsidP="0073692F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293075">
              <w:rPr>
                <w:rFonts w:cs="B Mitra" w:hint="cs"/>
                <w:b/>
                <w:bCs/>
                <w:rtl/>
              </w:rPr>
              <w:t>بیماری قلبی</w:t>
            </w:r>
          </w:p>
          <w:p w:rsidR="00C23068" w:rsidRPr="00293075" w:rsidRDefault="00C23068" w:rsidP="0073692F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293075">
              <w:rPr>
                <w:rFonts w:cs="B Mitra" w:hint="cs"/>
                <w:b/>
                <w:bCs/>
                <w:rtl/>
              </w:rPr>
              <w:t>( کم خطر)</w:t>
            </w:r>
          </w:p>
        </w:tc>
        <w:tc>
          <w:tcPr>
            <w:tcW w:w="8640" w:type="dxa"/>
          </w:tcPr>
          <w:p w:rsidR="00C23068" w:rsidRPr="00293075" w:rsidRDefault="005A0D99" w:rsidP="00F30AC6">
            <w:pPr>
              <w:bidi/>
              <w:jc w:val="both"/>
              <w:rPr>
                <w:rFonts w:ascii="Tahoma" w:eastAsia="Times New Roman" w:hAnsi="Tahoma" w:cs="B Mitra"/>
                <w:b/>
                <w:bCs/>
                <w:sz w:val="20"/>
                <w:szCs w:val="20"/>
                <w:lang w:bidi="fa-IR"/>
              </w:rPr>
            </w:pPr>
            <w:r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موارد زیر </w:t>
            </w:r>
            <w:r w:rsidR="00F30AC6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>در صورتی که</w:t>
            </w:r>
            <w:r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F30AC6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2 </w:t>
            </w:r>
            <w:r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>فرزند</w:t>
            </w:r>
            <w:r w:rsidR="00C23068" w:rsidRPr="00293075">
              <w:rPr>
                <w:rFonts w:ascii="Tahoma" w:eastAsia="Times New Roman" w:hAnsi="Tahom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یا بیشتر دارند و سن بالای 30 سال دارد.</w:t>
            </w:r>
          </w:p>
          <w:p w:rsidR="00C23068" w:rsidRPr="00293075" w:rsidRDefault="00C23068" w:rsidP="00293075">
            <w:pPr>
              <w:bidi/>
              <w:jc w:val="both"/>
              <w:rPr>
                <w:rFonts w:ascii="Calibri" w:eastAsia="Calibri" w:hAnsi="Calibri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C4284" w:rsidRPr="00293075">
              <w:rPr>
                <w:rFonts w:ascii="Calibri" w:eastAsia="Calibri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- </w:t>
            </w:r>
            <w:r w:rsidRPr="00293075">
              <w:rPr>
                <w:rFonts w:ascii="Calibri" w:eastAsia="Calibri" w:hAnsi="Calibri" w:cs="B Mitra" w:hint="cs"/>
                <w:b/>
                <w:bCs/>
                <w:sz w:val="20"/>
                <w:szCs w:val="20"/>
                <w:rtl/>
                <w:lang w:bidi="fa-IR"/>
              </w:rPr>
              <w:t>نقص بین دهلیز یا بین بطنی عمل نشده</w:t>
            </w:r>
          </w:p>
          <w:p w:rsidR="00C23068" w:rsidRPr="00293075" w:rsidRDefault="00C23068" w:rsidP="00293075">
            <w:pPr>
              <w:bidi/>
              <w:jc w:val="both"/>
              <w:rPr>
                <w:rFonts w:ascii="Calibri" w:eastAsia="Calibri" w:hAnsi="Calibri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sz w:val="20"/>
                <w:szCs w:val="20"/>
                <w:rtl/>
                <w:lang w:bidi="fa-IR"/>
              </w:rPr>
              <w:t>- تترالوژی فالوت ترمیم شده ( به شرطی که اختلال عملکرد بطن راست یا دریچه ای یا آئورت صعودی نداشته باشد).</w:t>
            </w:r>
          </w:p>
          <w:p w:rsidR="00C23068" w:rsidRPr="00293075" w:rsidRDefault="00DC4284" w:rsidP="00293075">
            <w:pPr>
              <w:bidi/>
              <w:jc w:val="both"/>
              <w:rPr>
                <w:rFonts w:ascii="Calibri" w:eastAsia="Calibri" w:hAnsi="Calibri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- </w:t>
            </w:r>
            <w:r w:rsidR="00C23068" w:rsidRPr="00293075">
              <w:rPr>
                <w:rFonts w:ascii="Calibri" w:eastAsia="Calibri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آریتمی ها با نظر دو متخصص قلب </w:t>
            </w:r>
          </w:p>
          <w:p w:rsidR="0003043D" w:rsidRPr="00293075" w:rsidRDefault="00C23068" w:rsidP="00293075">
            <w:pPr>
              <w:bidi/>
              <w:jc w:val="both"/>
              <w:rPr>
                <w:rFonts w:ascii="Calibri" w:eastAsia="Calibri" w:hAnsi="Calibri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 w:rsidR="00DC4284" w:rsidRPr="00293075">
              <w:rPr>
                <w:rFonts w:ascii="Calibri" w:eastAsia="Calibri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93075">
              <w:rPr>
                <w:rFonts w:ascii="Calibri" w:eastAsia="Calibri" w:hAnsi="Calibri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سندروم ترنر بدون آئورت دیلاته </w:t>
            </w:r>
          </w:p>
        </w:tc>
      </w:tr>
      <w:tr w:rsidR="00C503C8" w:rsidRPr="00C503C8" w:rsidTr="0073692F">
        <w:tc>
          <w:tcPr>
            <w:tcW w:w="2070" w:type="dxa"/>
            <w:vAlign w:val="center"/>
          </w:tcPr>
          <w:p w:rsidR="0003043D" w:rsidRPr="00293075" w:rsidRDefault="00C23068" w:rsidP="00B93C93">
            <w:pPr>
              <w:bidi/>
              <w:rPr>
                <w:rFonts w:cs="B Mitra"/>
                <w:b/>
                <w:bCs/>
                <w:rtl/>
              </w:rPr>
            </w:pPr>
            <w:r w:rsidRPr="00293075">
              <w:rPr>
                <w:rFonts w:cs="B Mitra" w:hint="cs"/>
                <w:b/>
                <w:bCs/>
                <w:rtl/>
              </w:rPr>
              <w:t xml:space="preserve">بیماری گوارشی </w:t>
            </w:r>
          </w:p>
        </w:tc>
        <w:tc>
          <w:tcPr>
            <w:tcW w:w="8640" w:type="dxa"/>
          </w:tcPr>
          <w:p w:rsidR="0003043D" w:rsidRPr="00293075" w:rsidRDefault="00C62A40" w:rsidP="00293075">
            <w:pPr>
              <w:bidi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="00782A47" w:rsidRPr="00293075">
              <w:rPr>
                <w:rFonts w:cs="B Mitra"/>
                <w:b/>
                <w:bCs/>
                <w:sz w:val="20"/>
                <w:szCs w:val="20"/>
                <w:rtl/>
              </w:rPr>
              <w:t>س</w:t>
            </w:r>
            <w:r w:rsidR="00782A47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782A47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روز</w:t>
            </w:r>
            <w:r w:rsidR="00782A47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="00782A47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782A47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ا</w:t>
            </w:r>
            <w:r w:rsidR="00782A47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هر سندرم بودک</w:t>
            </w:r>
            <w:r w:rsidR="00782A47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782A47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ار</w:t>
            </w:r>
            <w:r w:rsidR="00782A47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782A47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که وار</w:t>
            </w:r>
            <w:r w:rsidR="00782A47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782A47" w:rsidRPr="00293075">
              <w:rPr>
                <w:rFonts w:cs="B Mitra" w:hint="eastAsia"/>
                <w:b/>
                <w:bCs/>
                <w:sz w:val="20"/>
                <w:szCs w:val="20"/>
                <w:rtl/>
              </w:rPr>
              <w:t>س</w:t>
            </w:r>
            <w:r w:rsidR="00782A47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مر</w:t>
            </w:r>
            <w:r w:rsidR="00782A47" w:rsidRPr="00293075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="00782A47" w:rsidRPr="00293075">
              <w:rPr>
                <w:rFonts w:cs="B Mitra"/>
                <w:b/>
                <w:bCs/>
                <w:sz w:val="20"/>
                <w:szCs w:val="20"/>
                <w:rtl/>
              </w:rPr>
              <w:t xml:space="preserve"> دهد</w:t>
            </w:r>
          </w:p>
        </w:tc>
      </w:tr>
      <w:tr w:rsidR="00C503C8" w:rsidRPr="00C503C8" w:rsidTr="00293075">
        <w:trPr>
          <w:trHeight w:val="803"/>
        </w:trPr>
        <w:tc>
          <w:tcPr>
            <w:tcW w:w="2070" w:type="dxa"/>
            <w:vAlign w:val="center"/>
          </w:tcPr>
          <w:p w:rsidR="00B93C93" w:rsidRPr="00C503C8" w:rsidRDefault="00B93C93" w:rsidP="00B93C93">
            <w:pPr>
              <w:bidi/>
              <w:rPr>
                <w:rFonts w:cs="B Mitra"/>
                <w:b/>
                <w:bCs/>
                <w:sz w:val="26"/>
                <w:szCs w:val="26"/>
                <w:rtl/>
              </w:rPr>
            </w:pPr>
            <w:r w:rsidRPr="00C503C8">
              <w:rPr>
                <w:rFonts w:cs="B Mitra" w:hint="cs"/>
                <w:b/>
                <w:bCs/>
                <w:sz w:val="26"/>
                <w:szCs w:val="26"/>
                <w:rtl/>
              </w:rPr>
              <w:t xml:space="preserve">ژنتیک </w:t>
            </w:r>
          </w:p>
        </w:tc>
        <w:tc>
          <w:tcPr>
            <w:tcW w:w="8640" w:type="dxa"/>
          </w:tcPr>
          <w:p w:rsidR="00B93C93" w:rsidRPr="00293075" w:rsidRDefault="00B93C93" w:rsidP="0029307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زوج در معرض خطر تولد فرزند مبتلا به بیماری ژنتیک صعب العلاج (مطابق با قانون  سقط درمانی) غیرقابل پیشگیری قرار دارند، که در این صورت معرفی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softHyphen/>
              <w:t>نامه جهت  استفاده از روش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softHyphen/>
              <w:t xml:space="preserve"> پیشگیری از بارداری دائمی توسط پزشک مشاور ژنتیک صادر می</w:t>
            </w:r>
            <w:r w:rsidRPr="0029307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softHyphen/>
              <w:t>گردد</w:t>
            </w:r>
          </w:p>
        </w:tc>
      </w:tr>
    </w:tbl>
    <w:p w:rsidR="00CB595C" w:rsidRDefault="0003043D" w:rsidP="00293075">
      <w:pPr>
        <w:bidi/>
        <w:spacing w:line="240" w:lineRule="auto"/>
        <w:rPr>
          <w:rFonts w:cs="2  Titr"/>
          <w:b/>
          <w:bCs/>
          <w:sz w:val="26"/>
          <w:szCs w:val="26"/>
          <w:rtl/>
        </w:rPr>
      </w:pPr>
      <w:r w:rsidRPr="00C503C8">
        <w:rPr>
          <w:rFonts w:cs="B Mitra" w:hint="cs"/>
          <w:b/>
          <w:bCs/>
          <w:rtl/>
        </w:rPr>
        <w:lastRenderedPageBreak/>
        <w:t xml:space="preserve"> </w:t>
      </w:r>
      <w:r w:rsidR="00624A71">
        <w:rPr>
          <w:rFonts w:cs="2  Titr" w:hint="cs"/>
          <w:b/>
          <w:bCs/>
          <w:sz w:val="26"/>
          <w:szCs w:val="26"/>
          <w:rtl/>
        </w:rPr>
        <w:t>اندیکاسیون های</w:t>
      </w:r>
      <w:r w:rsidR="00251314">
        <w:rPr>
          <w:rFonts w:cs="2  Titr" w:hint="cs"/>
          <w:b/>
          <w:bCs/>
          <w:sz w:val="26"/>
          <w:szCs w:val="26"/>
          <w:rtl/>
        </w:rPr>
        <w:t xml:space="preserve"> پزشکی </w:t>
      </w:r>
      <w:r w:rsidR="00624A71">
        <w:rPr>
          <w:rFonts w:cs="2  Titr" w:hint="cs"/>
          <w:b/>
          <w:bCs/>
          <w:sz w:val="26"/>
          <w:szCs w:val="26"/>
          <w:rtl/>
        </w:rPr>
        <w:t>ارایه</w:t>
      </w:r>
      <w:r w:rsidR="00251314">
        <w:rPr>
          <w:rFonts w:cs="2  Titr" w:hint="cs"/>
          <w:b/>
          <w:bCs/>
          <w:sz w:val="26"/>
          <w:szCs w:val="26"/>
          <w:rtl/>
        </w:rPr>
        <w:t xml:space="preserve"> </w:t>
      </w:r>
      <w:r w:rsidR="00624A71">
        <w:rPr>
          <w:rFonts w:cs="2  Titr" w:hint="cs"/>
          <w:b/>
          <w:bCs/>
          <w:sz w:val="26"/>
          <w:szCs w:val="26"/>
          <w:rtl/>
        </w:rPr>
        <w:t>مراقبت باروری ویژه</w:t>
      </w:r>
      <w:r w:rsidR="00251314">
        <w:rPr>
          <w:rFonts w:cs="2  Titr" w:hint="cs"/>
          <w:b/>
          <w:bCs/>
          <w:sz w:val="26"/>
          <w:szCs w:val="26"/>
          <w:rtl/>
        </w:rPr>
        <w:t xml:space="preserve">/ خدمات موقت </w:t>
      </w:r>
      <w:r w:rsidR="00CB595C">
        <w:rPr>
          <w:rFonts w:cs="2  Titr" w:hint="cs"/>
          <w:b/>
          <w:bCs/>
          <w:sz w:val="26"/>
          <w:szCs w:val="26"/>
          <w:rtl/>
        </w:rPr>
        <w:t xml:space="preserve">پیشگیری </w:t>
      </w:r>
    </w:p>
    <w:tbl>
      <w:tblPr>
        <w:tblStyle w:val="TableGrid1"/>
        <w:bidiVisual/>
        <w:tblW w:w="10946" w:type="dxa"/>
        <w:jc w:val="center"/>
        <w:tblLook w:val="04A0" w:firstRow="1" w:lastRow="0" w:firstColumn="1" w:lastColumn="0" w:noHBand="0" w:noVBand="1"/>
      </w:tblPr>
      <w:tblGrid>
        <w:gridCol w:w="2413"/>
        <w:gridCol w:w="8533"/>
      </w:tblGrid>
      <w:tr w:rsidR="00C503C8" w:rsidRPr="00A01B56" w:rsidTr="000973DE">
        <w:trPr>
          <w:trHeight w:val="593"/>
          <w:jc w:val="center"/>
        </w:trPr>
        <w:tc>
          <w:tcPr>
            <w:tcW w:w="2413" w:type="dxa"/>
            <w:shd w:val="clear" w:color="auto" w:fill="EEECE1"/>
            <w:vAlign w:val="center"/>
          </w:tcPr>
          <w:p w:rsidR="00A01B56" w:rsidRPr="005A0D99" w:rsidRDefault="00A01B56" w:rsidP="00A01B56">
            <w:pPr>
              <w:bidi/>
              <w:rPr>
                <w:rFonts w:ascii="Calibri" w:hAnsi="Calibri" w:cs="B Mitra"/>
                <w:b/>
                <w:bCs/>
                <w:sz w:val="24"/>
                <w:szCs w:val="24"/>
                <w:rtl/>
              </w:rPr>
            </w:pPr>
            <w:r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</w:rPr>
              <w:t>دسته ی بیماری</w:t>
            </w:r>
          </w:p>
        </w:tc>
        <w:tc>
          <w:tcPr>
            <w:tcW w:w="8533" w:type="dxa"/>
            <w:shd w:val="clear" w:color="auto" w:fill="EEECE1"/>
            <w:vAlign w:val="center"/>
          </w:tcPr>
          <w:p w:rsidR="00A01B56" w:rsidRPr="008B7601" w:rsidRDefault="00A01B56" w:rsidP="00A01B56">
            <w:pPr>
              <w:tabs>
                <w:tab w:val="left" w:pos="1422"/>
              </w:tabs>
              <w:bidi/>
              <w:rPr>
                <w:rFonts w:ascii="Calibri" w:hAnsi="Calibri" w:cs="B Mitra"/>
                <w:b/>
                <w:bCs/>
                <w:sz w:val="26"/>
                <w:szCs w:val="26"/>
                <w:rtl/>
              </w:rPr>
            </w:pPr>
            <w:r w:rsidRPr="008B7601">
              <w:rPr>
                <w:rFonts w:ascii="Calibri" w:hAnsi="Calibri" w:cs="B Mitra" w:hint="cs"/>
                <w:b/>
                <w:bCs/>
                <w:sz w:val="26"/>
                <w:szCs w:val="26"/>
                <w:rtl/>
              </w:rPr>
              <w:t>نوع بیماری به طور اختصاصی</w:t>
            </w:r>
          </w:p>
        </w:tc>
      </w:tr>
      <w:tr w:rsidR="00156EAB" w:rsidRPr="00A01B56" w:rsidTr="004104DF">
        <w:trPr>
          <w:trHeight w:val="574"/>
          <w:jc w:val="center"/>
        </w:trPr>
        <w:tc>
          <w:tcPr>
            <w:tcW w:w="10946" w:type="dxa"/>
            <w:gridSpan w:val="2"/>
            <w:vAlign w:val="center"/>
          </w:tcPr>
          <w:p w:rsidR="00156EAB" w:rsidRPr="005A0D99" w:rsidRDefault="00E91A87" w:rsidP="00CB595C">
            <w:pPr>
              <w:tabs>
                <w:tab w:val="left" w:pos="1422"/>
              </w:tabs>
              <w:bidi/>
              <w:ind w:left="1422" w:hanging="1422"/>
              <w:jc w:val="both"/>
              <w:rPr>
                <w:rFonts w:ascii="Calibri" w:hAnsi="Calibri" w:cs="B Mitra"/>
                <w:b/>
                <w:bCs/>
                <w:sz w:val="24"/>
                <w:szCs w:val="24"/>
                <w:lang w:bidi="fa-IR"/>
              </w:rPr>
            </w:pPr>
            <w:r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بدیهی است </w:t>
            </w:r>
            <w:r w:rsidR="00156EAB"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>ک</w:t>
            </w:r>
            <w:r w:rsidR="00D2788B"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>لیه افراد واجد شرایط</w:t>
            </w:r>
            <w:r w:rsidR="00156EAB"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>، در صورت</w:t>
            </w:r>
            <w:r w:rsidR="00D2788B"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5A0D99"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>متقاضی نبودن به خدمت</w:t>
            </w:r>
            <w:r w:rsidR="00D2788B"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B595C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>لوله بستن</w:t>
            </w:r>
            <w:r w:rsidR="005A0D99"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="0034266B"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5A0D99"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خدمات </w:t>
            </w:r>
            <w:r w:rsidR="00CB595C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>پیشگیری موقت</w:t>
            </w:r>
            <w:r w:rsidR="00156EAB"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34266B"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>توصیه می شود</w:t>
            </w:r>
            <w:r w:rsidR="00156EAB" w:rsidRPr="005A0D99">
              <w:rPr>
                <w:rFonts w:ascii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>.</w:t>
            </w:r>
          </w:p>
        </w:tc>
      </w:tr>
      <w:tr w:rsidR="0020426F" w:rsidRPr="00CB595C" w:rsidTr="000973DE">
        <w:trPr>
          <w:trHeight w:val="647"/>
          <w:jc w:val="center"/>
        </w:trPr>
        <w:tc>
          <w:tcPr>
            <w:tcW w:w="2413" w:type="dxa"/>
            <w:vAlign w:val="center"/>
          </w:tcPr>
          <w:p w:rsidR="0020426F" w:rsidRPr="00293075" w:rsidRDefault="0020426F" w:rsidP="003B3CF8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بیماری کلیوی</w:t>
            </w:r>
          </w:p>
        </w:tc>
        <w:tc>
          <w:tcPr>
            <w:tcW w:w="8533" w:type="dxa"/>
          </w:tcPr>
          <w:p w:rsidR="0020426F" w:rsidRPr="00293075" w:rsidRDefault="00691939" w:rsidP="0020426F">
            <w:pPr>
              <w:tabs>
                <w:tab w:val="left" w:pos="1422"/>
              </w:tabs>
              <w:bidi/>
              <w:jc w:val="both"/>
              <w:rPr>
                <w:rFonts w:ascii="Calibri" w:hAnsi="Calibri" w:cs="B Mitra"/>
                <w:b/>
                <w:bCs/>
                <w:rtl/>
                <w:lang w:bidi="fa-IR"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- </w:t>
            </w:r>
            <w:r w:rsidR="0020426F"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بیماری مزمن کلیه </w:t>
            </w:r>
          </w:p>
          <w:p w:rsidR="0020426F" w:rsidRPr="00293075" w:rsidRDefault="00691939" w:rsidP="0020426F">
            <w:pPr>
              <w:tabs>
                <w:tab w:val="left" w:pos="1422"/>
              </w:tabs>
              <w:bidi/>
              <w:jc w:val="both"/>
              <w:rPr>
                <w:rFonts w:ascii="Calibri" w:hAnsi="Calibri" w:cs="B Mitra"/>
                <w:b/>
                <w:bCs/>
                <w:lang w:bidi="fa-IR"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- </w:t>
            </w:r>
            <w:r w:rsidR="0020426F"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>پیوند کلیه</w:t>
            </w:r>
          </w:p>
        </w:tc>
      </w:tr>
      <w:tr w:rsidR="00C503C8" w:rsidRPr="00CB595C" w:rsidTr="000973DE">
        <w:trPr>
          <w:trHeight w:val="554"/>
          <w:jc w:val="center"/>
        </w:trPr>
        <w:tc>
          <w:tcPr>
            <w:tcW w:w="2413" w:type="dxa"/>
            <w:vAlign w:val="center"/>
          </w:tcPr>
          <w:p w:rsidR="00A01B56" w:rsidRPr="00293075" w:rsidRDefault="00A01B56" w:rsidP="003B3CF8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بیماری های مغز و اعصاب</w:t>
            </w:r>
          </w:p>
        </w:tc>
        <w:tc>
          <w:tcPr>
            <w:tcW w:w="8533" w:type="dxa"/>
          </w:tcPr>
          <w:p w:rsidR="00A01B56" w:rsidRPr="00293075" w:rsidRDefault="00691939" w:rsidP="007870DD">
            <w:pPr>
              <w:bidi/>
              <w:jc w:val="both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- 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ا</w:t>
            </w:r>
            <w:r w:rsidR="007870DD" w:rsidRPr="00293075">
              <w:rPr>
                <w:rFonts w:ascii="Calibri" w:hAnsi="Calibri" w:cs="B Mitra" w:hint="cs"/>
                <w:b/>
                <w:bCs/>
                <w:rtl/>
              </w:rPr>
              <w:t>فزایش ایدئوپاتیک فشارداخل جمجمه</w:t>
            </w:r>
          </w:p>
        </w:tc>
      </w:tr>
      <w:tr w:rsidR="00C503C8" w:rsidRPr="00CB595C" w:rsidTr="000973DE">
        <w:trPr>
          <w:jc w:val="center"/>
        </w:trPr>
        <w:tc>
          <w:tcPr>
            <w:tcW w:w="2413" w:type="dxa"/>
            <w:vAlign w:val="center"/>
          </w:tcPr>
          <w:p w:rsidR="00A01B56" w:rsidRPr="00293075" w:rsidRDefault="00A01B56" w:rsidP="003B3CF8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بیماری تنفسی</w:t>
            </w:r>
          </w:p>
        </w:tc>
        <w:tc>
          <w:tcPr>
            <w:tcW w:w="8533" w:type="dxa"/>
          </w:tcPr>
          <w:p w:rsidR="00A01B56" w:rsidRPr="00293075" w:rsidRDefault="00A01B56" w:rsidP="008570BD">
            <w:pPr>
              <w:bidi/>
              <w:jc w:val="both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-</w:t>
            </w:r>
            <w:r w:rsidR="00691939" w:rsidRPr="00293075">
              <w:rPr>
                <w:rFonts w:ascii="Calibri" w:hAnsi="Calibri" w:cs="B Mitra" w:hint="cs"/>
                <w:b/>
                <w:bCs/>
                <w:rtl/>
              </w:rPr>
              <w:t xml:space="preserve"> 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>آسم</w:t>
            </w:r>
            <w:r w:rsidRPr="00293075">
              <w:rPr>
                <w:rFonts w:ascii="Calibri" w:hAnsi="Calibri" w:cs="B Mitra"/>
                <w:b/>
                <w:bCs/>
              </w:rPr>
              <w:t xml:space="preserve"> 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فعال یا مقاوم به درمان</w:t>
            </w:r>
          </w:p>
          <w:p w:rsidR="00A01B56" w:rsidRPr="00293075" w:rsidRDefault="00A01B56" w:rsidP="004104DF">
            <w:pPr>
              <w:bidi/>
              <w:jc w:val="both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- 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>سل</w:t>
            </w:r>
            <w:r w:rsidRPr="00293075">
              <w:rPr>
                <w:rFonts w:ascii="Calibri" w:hAnsi="Calibri" w:cs="B Mitra"/>
                <w:b/>
                <w:bCs/>
              </w:rPr>
              <w:t xml:space="preserve"> 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فعال یا مقاوم به درمان</w:t>
            </w:r>
          </w:p>
          <w:p w:rsidR="00124E02" w:rsidRPr="00293075" w:rsidRDefault="00124E02" w:rsidP="00124E02">
            <w:pPr>
              <w:bidi/>
              <w:jc w:val="both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- در افراد مبتلا به بیماری های مزمن تنفسی شدید؛ یا تراتوژنیک بودن داروهای مصرفی طبق نظر پزشک معالج</w:t>
            </w:r>
          </w:p>
        </w:tc>
      </w:tr>
      <w:tr w:rsidR="00C503C8" w:rsidRPr="00CB595C" w:rsidTr="000973DE">
        <w:trPr>
          <w:jc w:val="center"/>
        </w:trPr>
        <w:tc>
          <w:tcPr>
            <w:tcW w:w="2413" w:type="dxa"/>
            <w:vAlign w:val="center"/>
          </w:tcPr>
          <w:p w:rsidR="00A01B56" w:rsidRPr="00293075" w:rsidRDefault="00A01B56" w:rsidP="003B3CF8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سرطان</w:t>
            </w:r>
          </w:p>
        </w:tc>
        <w:tc>
          <w:tcPr>
            <w:tcW w:w="8533" w:type="dxa"/>
          </w:tcPr>
          <w:p w:rsidR="00A01B56" w:rsidRPr="00293075" w:rsidRDefault="001A3857" w:rsidP="0009756E">
            <w:pPr>
              <w:bidi/>
              <w:jc w:val="both"/>
              <w:rPr>
                <w:rFonts w:ascii="Calibri" w:hAnsi="Calibri" w:cs="B Mitra"/>
                <w:b/>
                <w:bCs/>
                <w:rtl/>
                <w:lang w:bidi="fa-IR"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- 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ابتلا به سرطان تحت درمان با نظر متخصص </w:t>
            </w:r>
            <w:r w:rsidR="0009756E"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>سرطان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 یا بعد از درمان تا زمانیکه مجوز بارداری داده شود.</w:t>
            </w:r>
          </w:p>
        </w:tc>
      </w:tr>
      <w:tr w:rsidR="00C503C8" w:rsidRPr="00CB595C" w:rsidTr="000973DE">
        <w:trPr>
          <w:jc w:val="center"/>
        </w:trPr>
        <w:tc>
          <w:tcPr>
            <w:tcW w:w="2413" w:type="dxa"/>
            <w:vAlign w:val="center"/>
          </w:tcPr>
          <w:p w:rsidR="00A01B56" w:rsidRPr="00293075" w:rsidRDefault="00A01B56" w:rsidP="003B3CF8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بیماریهای خون</w:t>
            </w:r>
          </w:p>
        </w:tc>
        <w:tc>
          <w:tcPr>
            <w:tcW w:w="8533" w:type="dxa"/>
          </w:tcPr>
          <w:p w:rsidR="00A01B56" w:rsidRPr="00293075" w:rsidRDefault="001A3857" w:rsidP="00A01B56">
            <w:pPr>
              <w:bidi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- 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>آنم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 xml:space="preserve"> فقر آهن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 xml:space="preserve"> متوسط و شدید 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>با هموگلوب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A01B56" w:rsidRPr="00293075">
              <w:rPr>
                <w:rFonts w:ascii="Calibri" w:hAnsi="Calibri" w:cs="B Mitra" w:hint="eastAsia"/>
                <w:b/>
                <w:bCs/>
                <w:rtl/>
              </w:rPr>
              <w:t>ن</w:t>
            </w:r>
            <w:r w:rsidR="004104DF" w:rsidRPr="00293075">
              <w:rPr>
                <w:rFonts w:ascii="Calibri" w:hAnsi="Calibri" w:cs="B Mitra" w:hint="cs"/>
                <w:b/>
                <w:bCs/>
                <w:rtl/>
              </w:rPr>
              <w:t xml:space="preserve"> 9 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 xml:space="preserve">و کمتر </w:t>
            </w:r>
          </w:p>
          <w:p w:rsidR="00A01B56" w:rsidRPr="00293075" w:rsidRDefault="001A3857" w:rsidP="00A01B56">
            <w:pPr>
              <w:bidi/>
              <w:rPr>
                <w:rFonts w:ascii="Calibri" w:hAnsi="Calibri" w:cs="B Mitra"/>
                <w:b/>
                <w:bCs/>
                <w:rtl/>
                <w:lang w:bidi="fa-IR"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- </w:t>
            </w:r>
            <w:r w:rsidR="008570BD"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>آ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نمی سیکل سل </w:t>
            </w:r>
          </w:p>
        </w:tc>
      </w:tr>
      <w:tr w:rsidR="00C503C8" w:rsidRPr="00CB595C" w:rsidTr="000973DE">
        <w:trPr>
          <w:trHeight w:val="831"/>
          <w:jc w:val="center"/>
        </w:trPr>
        <w:tc>
          <w:tcPr>
            <w:tcW w:w="2413" w:type="dxa"/>
            <w:vAlign w:val="center"/>
          </w:tcPr>
          <w:p w:rsidR="00A01B56" w:rsidRPr="00293075" w:rsidRDefault="004104DF" w:rsidP="004104DF">
            <w:pPr>
              <w:bidi/>
              <w:jc w:val="center"/>
              <w:rPr>
                <w:rFonts w:ascii="Calibri" w:hAnsi="Calibri" w:cs="B Mitra"/>
                <w:b/>
                <w:bCs/>
                <w:rtl/>
                <w:lang w:bidi="fa-IR"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دیابت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 xml:space="preserve">/ 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>هیپوتیروئیدی/ هیپرتیروئیدی</w:t>
            </w:r>
          </w:p>
        </w:tc>
        <w:tc>
          <w:tcPr>
            <w:tcW w:w="8533" w:type="dxa"/>
          </w:tcPr>
          <w:p w:rsidR="00A01B56" w:rsidRPr="00293075" w:rsidRDefault="001A3857" w:rsidP="00642C0B">
            <w:pPr>
              <w:bidi/>
              <w:rPr>
                <w:rFonts w:ascii="Calibri" w:hAnsi="Calibri" w:cs="B Mitra"/>
                <w:b/>
                <w:bCs/>
                <w:lang w:bidi="fa-IR"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- </w:t>
            </w:r>
            <w:r w:rsidR="00C503C8"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دیابت </w:t>
            </w:r>
            <w:r w:rsidR="00642C0B"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>مادامی که بیمار در شرایط کنترل متابولیک مطلوب نیست و آزمایش های بیمار غیر طبیعی است</w:t>
            </w: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>.</w:t>
            </w:r>
            <w:r w:rsidR="00642C0B" w:rsidRPr="00293075">
              <w:rPr>
                <w:rStyle w:val="FootnoteReference"/>
                <w:rFonts w:ascii="Calibri" w:hAnsi="Calibri" w:cs="B Mitra"/>
                <w:b/>
                <w:bCs/>
                <w:rtl/>
                <w:lang w:bidi="fa-IR"/>
              </w:rPr>
              <w:footnoteReference w:id="1"/>
            </w:r>
          </w:p>
          <w:p w:rsidR="00A01B56" w:rsidRPr="00293075" w:rsidRDefault="001A3857" w:rsidP="00642C0B">
            <w:pPr>
              <w:bidi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- </w:t>
            </w:r>
            <w:r w:rsidR="00A01B56" w:rsidRPr="00293075">
              <w:rPr>
                <w:rFonts w:ascii="Calibri" w:eastAsia="Calibri" w:hAnsi="Calibri" w:cs="B Mitra"/>
                <w:b/>
                <w:bCs/>
                <w:rtl/>
                <w:lang w:bidi="fa-IR"/>
              </w:rPr>
              <w:t>اختلال در عملکرد ت</w:t>
            </w:r>
            <w:r w:rsidR="00A01B56" w:rsidRPr="00293075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ی</w:t>
            </w:r>
            <w:r w:rsidR="00A01B56" w:rsidRPr="00293075">
              <w:rPr>
                <w:rFonts w:ascii="Calibri" w:eastAsia="Calibri" w:hAnsi="Calibri" w:cs="B Mitra" w:hint="eastAsia"/>
                <w:b/>
                <w:bCs/>
                <w:rtl/>
                <w:lang w:bidi="fa-IR"/>
              </w:rPr>
              <w:t>رو</w:t>
            </w:r>
            <w:r w:rsidR="00A01B56" w:rsidRPr="00293075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یی</w:t>
            </w:r>
            <w:r w:rsidR="00A01B56" w:rsidRPr="00293075">
              <w:rPr>
                <w:rFonts w:ascii="Calibri" w:eastAsia="Calibri" w:hAnsi="Calibri" w:cs="B Mitra" w:hint="eastAsia"/>
                <w:b/>
                <w:bCs/>
                <w:rtl/>
                <w:lang w:bidi="fa-IR"/>
              </w:rPr>
              <w:t>د</w:t>
            </w:r>
            <w:r w:rsidR="00A01B56" w:rsidRPr="00293075">
              <w:rPr>
                <w:rFonts w:ascii="Calibri" w:eastAsia="Calibri" w:hAnsi="Calibri" w:cs="B Mitra"/>
                <w:b/>
                <w:bCs/>
                <w:rtl/>
                <w:lang w:bidi="fa-IR"/>
              </w:rPr>
              <w:t xml:space="preserve"> </w:t>
            </w:r>
            <w:r w:rsidR="00C503C8" w:rsidRPr="00293075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تا زمانی که آزمایش های تیروئید طبیعی</w:t>
            </w:r>
            <w:r w:rsidR="00642C0B" w:rsidRPr="00293075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 </w:t>
            </w:r>
            <w:r w:rsidR="00C503C8" w:rsidRPr="00293075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شود.</w:t>
            </w:r>
            <w:r w:rsidR="00A01B56" w:rsidRPr="00293075">
              <w:rPr>
                <w:rFonts w:ascii="Calibri" w:eastAsia="Calibri" w:hAnsi="Calibri" w:cs="B Mitra"/>
                <w:b/>
                <w:bCs/>
                <w:rtl/>
                <w:lang w:bidi="fa-IR"/>
              </w:rPr>
              <w:t xml:space="preserve"> </w:t>
            </w:r>
            <w:r w:rsidR="00642C0B" w:rsidRPr="00293075">
              <w:rPr>
                <w:rStyle w:val="FootnoteReference"/>
                <w:rFonts w:ascii="Calibri" w:eastAsia="Calibri" w:hAnsi="Calibri" w:cs="B Mitra"/>
                <w:b/>
                <w:bCs/>
                <w:rtl/>
                <w:lang w:bidi="fa-IR"/>
              </w:rPr>
              <w:footnoteReference w:id="2"/>
            </w:r>
          </w:p>
        </w:tc>
      </w:tr>
      <w:tr w:rsidR="00C503C8" w:rsidRPr="00CB595C" w:rsidTr="000973DE">
        <w:trPr>
          <w:jc w:val="center"/>
        </w:trPr>
        <w:tc>
          <w:tcPr>
            <w:tcW w:w="2413" w:type="dxa"/>
            <w:vAlign w:val="center"/>
          </w:tcPr>
          <w:p w:rsidR="00A01B56" w:rsidRPr="00293075" w:rsidRDefault="00A01B56" w:rsidP="003B3CF8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بیماری</w:t>
            </w:r>
            <w:r w:rsidR="008570BD" w:rsidRPr="00293075">
              <w:rPr>
                <w:rFonts w:ascii="Calibri" w:hAnsi="Calibri" w:cs="B Mitra" w:hint="cs"/>
                <w:b/>
                <w:bCs/>
                <w:rtl/>
              </w:rPr>
              <w:t xml:space="preserve"> 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های پوستی</w:t>
            </w:r>
          </w:p>
        </w:tc>
        <w:tc>
          <w:tcPr>
            <w:tcW w:w="8533" w:type="dxa"/>
          </w:tcPr>
          <w:p w:rsidR="00A01B56" w:rsidRPr="00293075" w:rsidRDefault="001A3857" w:rsidP="00A01B56">
            <w:pPr>
              <w:bidi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- 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 xml:space="preserve">لوپوس </w:t>
            </w:r>
          </w:p>
        </w:tc>
      </w:tr>
      <w:tr w:rsidR="00C503C8" w:rsidRPr="00CB595C" w:rsidTr="000973DE">
        <w:trPr>
          <w:jc w:val="center"/>
        </w:trPr>
        <w:tc>
          <w:tcPr>
            <w:tcW w:w="2413" w:type="dxa"/>
            <w:vAlign w:val="center"/>
          </w:tcPr>
          <w:p w:rsidR="00A01B56" w:rsidRPr="00293075" w:rsidRDefault="00A01B56" w:rsidP="003B3CF8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بیماری بافت همبند</w:t>
            </w:r>
          </w:p>
        </w:tc>
        <w:tc>
          <w:tcPr>
            <w:tcW w:w="8533" w:type="dxa"/>
          </w:tcPr>
          <w:p w:rsidR="00A01B56" w:rsidRPr="00293075" w:rsidRDefault="001A3857" w:rsidP="008570BD">
            <w:pPr>
              <w:bidi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- </w:t>
            </w:r>
            <w:r w:rsidR="00A01B56" w:rsidRPr="00293075">
              <w:rPr>
                <w:rFonts w:ascii="Calibri" w:hAnsi="Calibri" w:cs="B Mitra" w:hint="eastAsia"/>
                <w:b/>
                <w:bCs/>
                <w:rtl/>
              </w:rPr>
              <w:t>همه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 xml:space="preserve"> ب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A01B56" w:rsidRPr="00293075">
              <w:rPr>
                <w:rFonts w:ascii="Calibri" w:hAnsi="Calibri" w:cs="B Mitra" w:hint="eastAsia"/>
                <w:b/>
                <w:bCs/>
                <w:rtl/>
              </w:rPr>
              <w:t>مار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D24423" w:rsidRPr="00293075">
              <w:rPr>
                <w:rFonts w:ascii="Calibri" w:hAnsi="Calibri" w:cs="B Mitra" w:hint="cs"/>
                <w:b/>
                <w:bCs/>
                <w:rtl/>
              </w:rPr>
              <w:t xml:space="preserve"> </w:t>
            </w:r>
            <w:r w:rsidR="00A01B56" w:rsidRPr="00293075">
              <w:rPr>
                <w:rFonts w:ascii="Calibri" w:hAnsi="Calibri" w:cs="B Mitra" w:hint="eastAsia"/>
                <w:b/>
                <w:bCs/>
                <w:rtl/>
              </w:rPr>
              <w:t>ها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 xml:space="preserve"> بافت همبند ب</w:t>
            </w:r>
            <w:r w:rsidR="008570BD" w:rsidRPr="00293075">
              <w:rPr>
                <w:rFonts w:ascii="Calibri" w:hAnsi="Calibri" w:cs="B Mitra" w:hint="cs"/>
                <w:b/>
                <w:bCs/>
                <w:rtl/>
              </w:rPr>
              <w:t xml:space="preserve">ا 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>تا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یی</w:t>
            </w:r>
            <w:r w:rsidR="00A01B56" w:rsidRPr="00293075">
              <w:rPr>
                <w:rFonts w:ascii="Calibri" w:hAnsi="Calibri" w:cs="B Mitra" w:hint="eastAsia"/>
                <w:b/>
                <w:bCs/>
                <w:rtl/>
              </w:rPr>
              <w:t>د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 xml:space="preserve"> متخصص روماتولوژ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A01B56" w:rsidRPr="00293075">
              <w:rPr>
                <w:rFonts w:ascii="Calibri" w:hAnsi="Calibri" w:cs="B Mitra" w:hint="eastAsia"/>
                <w:b/>
                <w:bCs/>
                <w:rtl/>
              </w:rPr>
              <w:t>ست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 xml:space="preserve"> و زنان </w:t>
            </w:r>
          </w:p>
        </w:tc>
      </w:tr>
      <w:tr w:rsidR="00C503C8" w:rsidRPr="00CB595C" w:rsidTr="000973DE">
        <w:trPr>
          <w:jc w:val="center"/>
        </w:trPr>
        <w:tc>
          <w:tcPr>
            <w:tcW w:w="2413" w:type="dxa"/>
            <w:vAlign w:val="center"/>
          </w:tcPr>
          <w:p w:rsidR="00A01B56" w:rsidRPr="00293075" w:rsidRDefault="00A01B56" w:rsidP="003B3CF8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بیماری روان</w:t>
            </w:r>
          </w:p>
        </w:tc>
        <w:tc>
          <w:tcPr>
            <w:tcW w:w="8533" w:type="dxa"/>
          </w:tcPr>
          <w:p w:rsidR="00C503C8" w:rsidRPr="00293075" w:rsidRDefault="00691939" w:rsidP="001A3857">
            <w:pPr>
              <w:bidi/>
              <w:jc w:val="both"/>
              <w:rPr>
                <w:rFonts w:ascii="Calibri" w:hAnsi="Calibri" w:cs="B Mitra"/>
                <w:b/>
                <w:bCs/>
                <w:rtl/>
                <w:lang w:bidi="fa-IR"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- </w:t>
            </w:r>
            <w:r w:rsidR="00A01B56" w:rsidRPr="00293075">
              <w:rPr>
                <w:rFonts w:ascii="Calibri" w:hAnsi="Calibri" w:cs="B Mitra"/>
                <w:b/>
                <w:bCs/>
                <w:rtl/>
                <w:lang w:bidi="fa-IR"/>
              </w:rPr>
              <w:t>سوء مصرف مواد</w:t>
            </w:r>
            <w:r w:rsidR="007870DD" w:rsidRPr="00293075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1A3857" w:rsidRPr="00293075">
              <w:rPr>
                <w:rFonts w:cs="B Mitra" w:hint="cs"/>
                <w:b/>
                <w:bCs/>
                <w:rtl/>
                <w:lang w:bidi="fa-IR"/>
              </w:rPr>
              <w:t>با</w:t>
            </w:r>
            <w:r w:rsidR="007870DD" w:rsidRPr="00293075">
              <w:rPr>
                <w:rFonts w:cs="B Mitra" w:hint="cs"/>
                <w:b/>
                <w:bCs/>
                <w:rtl/>
                <w:lang w:bidi="fa-IR"/>
              </w:rPr>
              <w:t xml:space="preserve"> تایید </w:t>
            </w:r>
            <w:r w:rsidR="001A3857" w:rsidRPr="00293075">
              <w:rPr>
                <w:rFonts w:cs="B Mitra" w:hint="cs"/>
                <w:b/>
                <w:bCs/>
                <w:rtl/>
                <w:lang w:bidi="fa-IR"/>
              </w:rPr>
              <w:t>پزشک معالج یا پزشک مرکز بهداشتی درمانی</w:t>
            </w:r>
          </w:p>
        </w:tc>
      </w:tr>
      <w:tr w:rsidR="00C503C8" w:rsidRPr="00CB595C" w:rsidTr="000973DE">
        <w:trPr>
          <w:jc w:val="center"/>
        </w:trPr>
        <w:tc>
          <w:tcPr>
            <w:tcW w:w="2413" w:type="dxa"/>
            <w:vAlign w:val="center"/>
          </w:tcPr>
          <w:p w:rsidR="00A01B56" w:rsidRPr="00293075" w:rsidRDefault="00A01B56" w:rsidP="003B3CF8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بیماری عفونی/ اچ ای وی / ایدز</w:t>
            </w:r>
          </w:p>
        </w:tc>
        <w:tc>
          <w:tcPr>
            <w:tcW w:w="8533" w:type="dxa"/>
          </w:tcPr>
          <w:p w:rsidR="00A01B56" w:rsidRPr="00293075" w:rsidRDefault="001A3857" w:rsidP="00A01B56">
            <w:pPr>
              <w:bidi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- </w:t>
            </w:r>
            <w:r w:rsidR="00A01B56" w:rsidRPr="00293075">
              <w:rPr>
                <w:rFonts w:ascii="Calibri" w:hAnsi="Calibri" w:cs="B Mitra"/>
                <w:b/>
                <w:bCs/>
                <w:rtl/>
                <w:lang w:bidi="fa-IR"/>
              </w:rPr>
              <w:t xml:space="preserve">حداقل در طی یکسال گذشته یکی از عوامل خطر را دارا می باشند. </w:t>
            </w:r>
          </w:p>
          <w:p w:rsidR="00A01B56" w:rsidRPr="00293075" w:rsidRDefault="00A01B56" w:rsidP="00A01B56">
            <w:pPr>
              <w:numPr>
                <w:ilvl w:val="1"/>
                <w:numId w:val="13"/>
              </w:numPr>
              <w:bidi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اعتیاد تزریقی </w:t>
            </w:r>
          </w:p>
          <w:p w:rsidR="00A01B56" w:rsidRPr="00293075" w:rsidRDefault="00A01B56" w:rsidP="00A01B56">
            <w:pPr>
              <w:numPr>
                <w:ilvl w:val="1"/>
                <w:numId w:val="13"/>
              </w:numPr>
              <w:bidi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>مصرف مواد محرک</w:t>
            </w:r>
          </w:p>
          <w:p w:rsidR="00A01B56" w:rsidRPr="00293075" w:rsidRDefault="00A01B56" w:rsidP="00A01B56">
            <w:pPr>
              <w:numPr>
                <w:ilvl w:val="1"/>
                <w:numId w:val="13"/>
              </w:numPr>
              <w:bidi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>رفتار پرخطر جنسی</w:t>
            </w:r>
          </w:p>
          <w:p w:rsidR="00A01B56" w:rsidRPr="00293075" w:rsidRDefault="00A01B56" w:rsidP="00A01B56">
            <w:pPr>
              <w:numPr>
                <w:ilvl w:val="1"/>
                <w:numId w:val="13"/>
              </w:numPr>
              <w:bidi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lastRenderedPageBreak/>
              <w:t>سابقه زندان</w:t>
            </w:r>
          </w:p>
          <w:p w:rsidR="008570BD" w:rsidRPr="00293075" w:rsidRDefault="008570BD" w:rsidP="008570BD">
            <w:pPr>
              <w:numPr>
                <w:ilvl w:val="1"/>
                <w:numId w:val="13"/>
              </w:numPr>
              <w:bidi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>بی خانمان ها</w:t>
            </w:r>
          </w:p>
          <w:p w:rsidR="00A01B56" w:rsidRPr="00293075" w:rsidRDefault="001A3857" w:rsidP="00A01B56">
            <w:pPr>
              <w:bidi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- 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ابتلا به </w:t>
            </w:r>
            <w:r w:rsidR="00A01B56" w:rsidRPr="00293075">
              <w:rPr>
                <w:rFonts w:ascii="Calibri" w:hAnsi="Calibri" w:cs="B Mitra"/>
                <w:b/>
                <w:bCs/>
              </w:rPr>
              <w:t xml:space="preserve"> HIV</w:t>
            </w:r>
            <w:r w:rsidR="00A01B56" w:rsidRPr="00293075">
              <w:rPr>
                <w:rFonts w:ascii="Calibri" w:hAnsi="Calibri" w:cs="B Mitra"/>
                <w:b/>
                <w:bCs/>
                <w:rtl/>
                <w:lang w:bidi="fa-IR"/>
              </w:rPr>
              <w:t xml:space="preserve"> (خود یا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  <w:lang w:bidi="fa-IR"/>
              </w:rPr>
              <w:t xml:space="preserve"> </w:t>
            </w:r>
            <w:r w:rsidR="00A01B56" w:rsidRPr="00293075">
              <w:rPr>
                <w:rFonts w:ascii="Calibri" w:hAnsi="Calibri" w:cs="B Mitra"/>
                <w:b/>
                <w:bCs/>
                <w:rtl/>
                <w:lang w:bidi="fa-IR"/>
              </w:rPr>
              <w:t xml:space="preserve"> همسر)</w:t>
            </w:r>
          </w:p>
        </w:tc>
      </w:tr>
      <w:tr w:rsidR="002944B1" w:rsidRPr="00CB595C" w:rsidTr="000973DE">
        <w:trPr>
          <w:jc w:val="center"/>
        </w:trPr>
        <w:tc>
          <w:tcPr>
            <w:tcW w:w="2413" w:type="dxa"/>
          </w:tcPr>
          <w:p w:rsidR="005A0D99" w:rsidRPr="00293075" w:rsidRDefault="005A0D99" w:rsidP="002944B1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</w:p>
          <w:p w:rsidR="005A0D99" w:rsidRPr="00293075" w:rsidRDefault="005A0D99" w:rsidP="005A0D99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</w:p>
          <w:p w:rsidR="005A0D99" w:rsidRPr="00293075" w:rsidRDefault="005A0D99" w:rsidP="005A0D99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</w:p>
          <w:p w:rsidR="005A0D99" w:rsidRPr="00293075" w:rsidRDefault="005A0D99" w:rsidP="005A0D99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</w:p>
          <w:p w:rsidR="005A0D99" w:rsidRPr="00293075" w:rsidRDefault="005A0D99" w:rsidP="005A0D99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</w:p>
          <w:p w:rsidR="002944B1" w:rsidRPr="00293075" w:rsidRDefault="002944B1" w:rsidP="005A0D99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بیماری قلبی </w:t>
            </w:r>
          </w:p>
        </w:tc>
        <w:tc>
          <w:tcPr>
            <w:tcW w:w="8533" w:type="dxa"/>
          </w:tcPr>
          <w:p w:rsidR="003D1491" w:rsidRPr="00293075" w:rsidRDefault="003D1491" w:rsidP="003D1491">
            <w:pPr>
              <w:bidi/>
              <w:jc w:val="both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>- تترالوژی فالوت ترمیم شده ( به شرطی که اختلال عملکرد بطن راست یا دریچه ای یا آئورت صعودی نداشته باشد).</w:t>
            </w:r>
          </w:p>
          <w:p w:rsidR="003D1491" w:rsidRPr="00293075" w:rsidRDefault="003D1491" w:rsidP="003D1491">
            <w:pPr>
              <w:bidi/>
              <w:jc w:val="both"/>
              <w:rPr>
                <w:rFonts w:ascii="Calibri" w:eastAsia="Calibri" w:hAnsi="Calibri" w:cs="B Mitra"/>
                <w:b/>
                <w:bCs/>
                <w:rtl/>
                <w:lang w:bidi="fa-IR"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- آریتمی ها با نظر دو متخصص قلب </w:t>
            </w:r>
          </w:p>
          <w:p w:rsidR="003D1491" w:rsidRPr="00293075" w:rsidRDefault="003D1491" w:rsidP="003D1491">
            <w:pPr>
              <w:bidi/>
              <w:contextualSpacing/>
              <w:jc w:val="both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eastAsia="Calibri" w:hAnsi="Calibri" w:cs="B Mitra" w:hint="cs"/>
                <w:b/>
                <w:bCs/>
                <w:rtl/>
                <w:lang w:bidi="fa-IR"/>
              </w:rPr>
              <w:t xml:space="preserve">- سندروم ترنر بدون آئورت دیلاته 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 </w:t>
            </w:r>
          </w:p>
          <w:p w:rsidR="002944B1" w:rsidRPr="00293075" w:rsidRDefault="002944B1" w:rsidP="003D1491">
            <w:pPr>
              <w:bidi/>
              <w:contextualSpacing/>
              <w:jc w:val="both"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- </w:t>
            </w:r>
            <w:r w:rsidRPr="00293075">
              <w:rPr>
                <w:rFonts w:ascii="Calibri" w:hAnsi="Calibri" w:cs="B Mitra"/>
                <w:b/>
                <w:bCs/>
              </w:rPr>
              <w:t xml:space="preserve">ASD 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 و </w:t>
            </w:r>
            <w:r w:rsidRPr="00293075">
              <w:rPr>
                <w:rFonts w:ascii="Calibri" w:hAnsi="Calibri" w:cs="B Mitra"/>
                <w:b/>
                <w:bCs/>
              </w:rPr>
              <w:t>VSD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عمل نشده</w:t>
            </w:r>
          </w:p>
          <w:p w:rsidR="002944B1" w:rsidRPr="00293075" w:rsidRDefault="002944B1" w:rsidP="003D1491">
            <w:pPr>
              <w:bidi/>
              <w:contextualSpacing/>
              <w:jc w:val="both"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- نارسایی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دریچه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آئورت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با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فانکشن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بطن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چپ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نرمال</w:t>
            </w:r>
          </w:p>
          <w:p w:rsidR="002944B1" w:rsidRPr="00293075" w:rsidRDefault="002944B1" w:rsidP="002944B1">
            <w:pPr>
              <w:bidi/>
              <w:contextualSpacing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- پرولاپس دریچه میترال همراه با نارسایی متوسط و با فانکشن نرمال بطن جپ</w:t>
            </w:r>
          </w:p>
          <w:p w:rsidR="002944B1" w:rsidRPr="00293075" w:rsidRDefault="002944B1" w:rsidP="002944B1">
            <w:pPr>
              <w:bidi/>
              <w:contextualSpacing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- تنگی آئورت</w:t>
            </w:r>
          </w:p>
          <w:p w:rsidR="002944B1" w:rsidRPr="00293075" w:rsidRDefault="002944B1" w:rsidP="002944B1">
            <w:pPr>
              <w:bidi/>
              <w:contextualSpacing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- تنگی متوسط دریچه پولمونر</w:t>
            </w:r>
          </w:p>
          <w:p w:rsidR="002944B1" w:rsidRPr="00293075" w:rsidRDefault="002944B1" w:rsidP="002944B1">
            <w:pPr>
              <w:bidi/>
              <w:contextualSpacing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- حداقل تا 6 ماه پس از سابقه یکبار </w:t>
            </w:r>
            <w:r w:rsidRPr="00293075">
              <w:rPr>
                <w:rFonts w:ascii="Calibri" w:hAnsi="Calibri" w:cs="B Mitra"/>
                <w:b/>
                <w:bCs/>
              </w:rPr>
              <w:t>DVT</w:t>
            </w:r>
          </w:p>
          <w:p w:rsidR="002944B1" w:rsidRPr="00293075" w:rsidRDefault="002944B1" w:rsidP="002944B1">
            <w:pPr>
              <w:bidi/>
              <w:contextualSpacing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- حداقل یک سال پس از آمبولی ریه</w:t>
            </w:r>
          </w:p>
          <w:p w:rsidR="002944B1" w:rsidRPr="00293075" w:rsidRDefault="002944B1" w:rsidP="002944B1">
            <w:pPr>
              <w:bidi/>
              <w:contextualSpacing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- فاصله گذاری دوازده ماه به شرطی که نارسایی قلب وآترواسکلروز پیشرفته عروق کرونر ،فشار خون بالا ودیابت کنترل نشده نداشته باشند ،پیشنهاد می شود </w:t>
            </w:r>
          </w:p>
          <w:p w:rsidR="002944B1" w:rsidRPr="00293075" w:rsidRDefault="002944B1" w:rsidP="002D339C">
            <w:pPr>
              <w:bidi/>
              <w:contextualSpacing/>
              <w:jc w:val="both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- فشارخون غیر قابل کنترل</w:t>
            </w:r>
          </w:p>
        </w:tc>
      </w:tr>
      <w:tr w:rsidR="00C503C8" w:rsidRPr="00CB595C" w:rsidTr="000973DE">
        <w:trPr>
          <w:jc w:val="center"/>
        </w:trPr>
        <w:tc>
          <w:tcPr>
            <w:tcW w:w="2413" w:type="dxa"/>
            <w:vAlign w:val="center"/>
          </w:tcPr>
          <w:p w:rsidR="00A01B56" w:rsidRPr="00293075" w:rsidRDefault="00A01B56" w:rsidP="003B3CF8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بیماری گوارشی</w:t>
            </w:r>
          </w:p>
        </w:tc>
        <w:tc>
          <w:tcPr>
            <w:tcW w:w="8533" w:type="dxa"/>
          </w:tcPr>
          <w:p w:rsidR="00A01B56" w:rsidRPr="00293075" w:rsidRDefault="00810644" w:rsidP="00F8656A">
            <w:pPr>
              <w:bidi/>
              <w:contextualSpacing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- </w:t>
            </w:r>
            <w:r w:rsidR="000031C4" w:rsidRPr="00293075">
              <w:rPr>
                <w:rFonts w:ascii="Calibri" w:hAnsi="Calibri" w:cs="B Mitra" w:hint="cs"/>
                <w:b/>
                <w:bCs/>
                <w:rtl/>
              </w:rPr>
              <w:t>کرون مزمن</w:t>
            </w:r>
            <w:r w:rsidR="00F8656A" w:rsidRPr="00293075">
              <w:rPr>
                <w:rFonts w:ascii="Calibri" w:hAnsi="Calibri" w:cs="B Mitra" w:hint="cs"/>
                <w:b/>
                <w:bCs/>
                <w:rtl/>
              </w:rPr>
              <w:t xml:space="preserve">، </w:t>
            </w:r>
            <w:r w:rsidR="000031C4" w:rsidRPr="00293075">
              <w:rPr>
                <w:rFonts w:ascii="Calibri" w:hAnsi="Calibri" w:cs="B Mitra" w:hint="cs"/>
                <w:b/>
                <w:bCs/>
                <w:rtl/>
              </w:rPr>
              <w:t>کولیت اولسروز</w:t>
            </w:r>
          </w:p>
          <w:p w:rsidR="00A01B56" w:rsidRPr="00293075" w:rsidRDefault="00810644" w:rsidP="00F8656A">
            <w:pPr>
              <w:bidi/>
              <w:contextualSpacing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- </w:t>
            </w:r>
            <w:r w:rsidR="002D72CC" w:rsidRPr="00293075">
              <w:rPr>
                <w:rFonts w:ascii="Calibri" w:hAnsi="Calibri" w:cs="B Mitra" w:hint="cs"/>
                <w:b/>
                <w:bCs/>
                <w:rtl/>
              </w:rPr>
              <w:t>پیوند کبد</w:t>
            </w:r>
            <w:r w:rsidR="00F8656A" w:rsidRPr="00293075">
              <w:rPr>
                <w:rFonts w:ascii="Calibri" w:hAnsi="Calibri" w:cs="B Mitra" w:hint="cs"/>
                <w:b/>
                <w:bCs/>
                <w:rtl/>
              </w:rPr>
              <w:t>،</w:t>
            </w:r>
            <w:r w:rsidR="002D72CC" w:rsidRPr="00293075">
              <w:rPr>
                <w:rFonts w:ascii="Calibri" w:hAnsi="Calibri" w:cs="B Mitra" w:hint="cs"/>
                <w:b/>
                <w:bCs/>
                <w:rtl/>
              </w:rPr>
              <w:t xml:space="preserve"> هپاتیت مزمن</w:t>
            </w:r>
            <w:r w:rsidR="00F8656A" w:rsidRPr="00293075">
              <w:rPr>
                <w:rFonts w:ascii="Calibri" w:hAnsi="Calibri" w:cs="B Mitra" w:hint="cs"/>
                <w:b/>
                <w:bCs/>
                <w:rtl/>
              </w:rPr>
              <w:t>،</w:t>
            </w:r>
            <w:r w:rsidR="002D72CC" w:rsidRPr="00293075">
              <w:rPr>
                <w:rFonts w:ascii="Calibri" w:hAnsi="Calibri" w:cs="B Mitra" w:hint="cs"/>
                <w:b/>
                <w:bCs/>
                <w:rtl/>
              </w:rPr>
              <w:t xml:space="preserve"> 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هپاتیت اتوای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میون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 xml:space="preserve"> </w:t>
            </w:r>
          </w:p>
        </w:tc>
      </w:tr>
      <w:tr w:rsidR="00C503C8" w:rsidRPr="00CB595C" w:rsidTr="000973DE">
        <w:trPr>
          <w:trHeight w:val="283"/>
          <w:jc w:val="center"/>
        </w:trPr>
        <w:tc>
          <w:tcPr>
            <w:tcW w:w="2413" w:type="dxa"/>
            <w:vAlign w:val="center"/>
          </w:tcPr>
          <w:p w:rsidR="00A01B56" w:rsidRPr="00293075" w:rsidRDefault="00A01B56" w:rsidP="003B3CF8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ژنتیک</w:t>
            </w:r>
          </w:p>
        </w:tc>
        <w:tc>
          <w:tcPr>
            <w:tcW w:w="8533" w:type="dxa"/>
          </w:tcPr>
          <w:p w:rsidR="00A01B56" w:rsidRPr="00293075" w:rsidRDefault="00A01B56" w:rsidP="00A01B56">
            <w:pPr>
              <w:bidi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/>
                <w:b/>
                <w:bCs/>
                <w:rtl/>
              </w:rPr>
              <w:t>- در معرض خطر بودن والد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 w:hint="eastAsia"/>
                <w:b/>
                <w:bCs/>
                <w:rtl/>
              </w:rPr>
              <w:t>ن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برا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تولد فرزند مبتلا به ب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 w:hint="eastAsia"/>
                <w:b/>
                <w:bCs/>
                <w:rtl/>
              </w:rPr>
              <w:t>مار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ژنت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 w:hint="eastAsia"/>
                <w:b/>
                <w:bCs/>
                <w:rtl/>
              </w:rPr>
              <w:t>ک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صعب‌العلاج و ابتلا جن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 w:hint="eastAsia"/>
                <w:b/>
                <w:bCs/>
                <w:rtl/>
              </w:rPr>
              <w:t>ن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در هر بار حاملگ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به ب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 w:hint="eastAsia"/>
                <w:b/>
                <w:bCs/>
                <w:rtl/>
              </w:rPr>
              <w:t>مار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ژنت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 w:hint="eastAsia"/>
                <w:b/>
                <w:bCs/>
                <w:rtl/>
              </w:rPr>
              <w:t>ک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صعب العلاج که قابل پ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 w:hint="eastAsia"/>
                <w:b/>
                <w:bCs/>
                <w:rtl/>
              </w:rPr>
              <w:t>شگ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 w:hint="eastAsia"/>
                <w:b/>
                <w:bCs/>
                <w:rtl/>
              </w:rPr>
              <w:t>ر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اول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 w:hint="eastAsia"/>
                <w:b/>
                <w:bCs/>
                <w:rtl/>
              </w:rPr>
              <w:t>ه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(پ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 w:hint="eastAsia"/>
                <w:b/>
                <w:bCs/>
                <w:rtl/>
              </w:rPr>
              <w:t>شگ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 w:hint="eastAsia"/>
                <w:b/>
                <w:bCs/>
                <w:rtl/>
              </w:rPr>
              <w:t>ر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Pr="00293075">
              <w:rPr>
                <w:rFonts w:ascii="Calibri" w:hAnsi="Calibri" w:cs="B Mitra"/>
                <w:b/>
                <w:bCs/>
                <w:rtl/>
              </w:rPr>
              <w:t xml:space="preserve"> از بروز فرزند مبتلا) است</w:t>
            </w:r>
          </w:p>
          <w:p w:rsidR="00A01B56" w:rsidRPr="00293075" w:rsidRDefault="00810644" w:rsidP="00A01B56">
            <w:pPr>
              <w:bidi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- 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>والد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A01B56" w:rsidRPr="00293075">
              <w:rPr>
                <w:rFonts w:ascii="Calibri" w:hAnsi="Calibri" w:cs="B Mitra" w:hint="eastAsia"/>
                <w:b/>
                <w:bCs/>
                <w:rtl/>
              </w:rPr>
              <w:t>ن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 xml:space="preserve"> در صورت داشتن فرزند با نظر و تا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یی</w:t>
            </w:r>
            <w:r w:rsidR="00A01B56" w:rsidRPr="00293075">
              <w:rPr>
                <w:rFonts w:ascii="Calibri" w:hAnsi="Calibri" w:cs="B Mitra" w:hint="eastAsia"/>
                <w:b/>
                <w:bCs/>
                <w:rtl/>
              </w:rPr>
              <w:t>د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 xml:space="preserve"> پزشک مشاور ژنت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A01B56" w:rsidRPr="00293075">
              <w:rPr>
                <w:rFonts w:ascii="Calibri" w:hAnsi="Calibri" w:cs="B Mitra" w:hint="eastAsia"/>
                <w:b/>
                <w:bCs/>
                <w:rtl/>
              </w:rPr>
              <w:t>ک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 xml:space="preserve"> م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 xml:space="preserve"> توانند روش را در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A01B56" w:rsidRPr="00293075">
              <w:rPr>
                <w:rFonts w:ascii="Calibri" w:hAnsi="Calibri" w:cs="B Mitra" w:hint="eastAsia"/>
                <w:b/>
                <w:bCs/>
                <w:rtl/>
              </w:rPr>
              <w:t>افت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 xml:space="preserve"> نما</w:t>
            </w:r>
            <w:r w:rsidR="00A01B56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A01B56" w:rsidRPr="00293075">
              <w:rPr>
                <w:rFonts w:ascii="Calibri" w:hAnsi="Calibri" w:cs="B Mitra" w:hint="eastAsia"/>
                <w:b/>
                <w:bCs/>
                <w:rtl/>
              </w:rPr>
              <w:t>ند</w:t>
            </w:r>
            <w:r w:rsidR="00A01B56" w:rsidRPr="00293075">
              <w:rPr>
                <w:rFonts w:ascii="Calibri" w:hAnsi="Calibri" w:cs="B Mitra"/>
                <w:b/>
                <w:bCs/>
                <w:rtl/>
              </w:rPr>
              <w:t xml:space="preserve">. </w:t>
            </w:r>
          </w:p>
        </w:tc>
      </w:tr>
      <w:tr w:rsidR="00C503C8" w:rsidRPr="00CB595C" w:rsidTr="000973DE">
        <w:trPr>
          <w:trHeight w:val="283"/>
          <w:jc w:val="center"/>
        </w:trPr>
        <w:tc>
          <w:tcPr>
            <w:tcW w:w="2413" w:type="dxa"/>
            <w:vAlign w:val="center"/>
          </w:tcPr>
          <w:p w:rsidR="00C503C8" w:rsidRPr="00293075" w:rsidRDefault="00C503C8" w:rsidP="003B3CF8">
            <w:pPr>
              <w:bidi/>
              <w:jc w:val="center"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زنان و مامایی</w:t>
            </w:r>
          </w:p>
        </w:tc>
        <w:tc>
          <w:tcPr>
            <w:tcW w:w="8533" w:type="dxa"/>
          </w:tcPr>
          <w:p w:rsidR="00C503C8" w:rsidRPr="00293075" w:rsidRDefault="00810644" w:rsidP="00CB595C">
            <w:pPr>
              <w:bidi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-</w:t>
            </w:r>
            <w:r w:rsidR="00CB595C" w:rsidRPr="00293075">
              <w:rPr>
                <w:rFonts w:ascii="Calibri" w:hAnsi="Calibri" w:cs="B Mitra" w:hint="cs"/>
                <w:b/>
                <w:bCs/>
                <w:rtl/>
              </w:rPr>
              <w:t>تا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 </w:t>
            </w:r>
            <w:r w:rsidR="002D339C" w:rsidRPr="00293075">
              <w:rPr>
                <w:rFonts w:ascii="Calibri" w:hAnsi="Calibri" w:cs="B Mitra"/>
                <w:b/>
                <w:bCs/>
                <w:rtl/>
              </w:rPr>
              <w:t>18</w:t>
            </w:r>
            <w:r w:rsidR="00CB595C" w:rsidRPr="00293075">
              <w:rPr>
                <w:rFonts w:ascii="Calibri" w:hAnsi="Calibri" w:cs="B Mitra" w:hint="cs"/>
                <w:b/>
                <w:bCs/>
                <w:rtl/>
              </w:rPr>
              <w:t>-24 ماه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بعد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از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زا</w:t>
            </w:r>
            <w:r w:rsidR="00C503C8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مان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در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زنان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ز</w:t>
            </w:r>
            <w:r w:rsidR="00C503C8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ر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35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سال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</w:p>
          <w:p w:rsidR="00C503C8" w:rsidRPr="00293075" w:rsidRDefault="00810644" w:rsidP="00C503C8">
            <w:pPr>
              <w:bidi/>
              <w:rPr>
                <w:rFonts w:ascii="Calibri" w:hAnsi="Calibri" w:cs="B Mitra"/>
                <w:b/>
                <w:bCs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>-</w:t>
            </w:r>
            <w:r w:rsidR="00CB595C" w:rsidRPr="00293075">
              <w:rPr>
                <w:rFonts w:ascii="Calibri" w:hAnsi="Calibri" w:cs="B Mitra" w:hint="cs"/>
                <w:b/>
                <w:bCs/>
                <w:rtl/>
              </w:rPr>
              <w:t>تا</w:t>
            </w: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 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12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ماه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بعد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از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زا</w:t>
            </w:r>
            <w:r w:rsidR="00C503C8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مان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در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زنان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بالا</w:t>
            </w:r>
            <w:r w:rsidR="00C503C8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35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سال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</w:t>
            </w:r>
          </w:p>
          <w:p w:rsidR="003D1491" w:rsidRPr="00293075" w:rsidRDefault="00810644" w:rsidP="00293075">
            <w:pPr>
              <w:bidi/>
              <w:rPr>
                <w:rFonts w:ascii="Calibri" w:hAnsi="Calibri" w:cs="B Mitra"/>
                <w:b/>
                <w:bCs/>
                <w:rtl/>
              </w:rPr>
            </w:pPr>
            <w:r w:rsidRPr="00293075">
              <w:rPr>
                <w:rFonts w:ascii="Calibri" w:hAnsi="Calibri" w:cs="B Mitra" w:hint="cs"/>
                <w:b/>
                <w:bCs/>
                <w:rtl/>
              </w:rPr>
              <w:t xml:space="preserve">-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ز</w:t>
            </w:r>
            <w:r w:rsidR="00C503C8" w:rsidRPr="00293075">
              <w:rPr>
                <w:rFonts w:ascii="Calibri" w:hAnsi="Calibri" w:cs="B Mitra" w:hint="cs"/>
                <w:b/>
                <w:bCs/>
                <w:rtl/>
              </w:rPr>
              <w:t>ی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ر</w:t>
            </w:r>
            <w:r w:rsidR="00C503C8" w:rsidRPr="00293075">
              <w:rPr>
                <w:rFonts w:ascii="Calibri" w:hAnsi="Calibri" w:cs="B Mitra"/>
                <w:b/>
                <w:bCs/>
                <w:rtl/>
              </w:rPr>
              <w:t xml:space="preserve"> 16 </w:t>
            </w:r>
            <w:r w:rsidR="00C503C8" w:rsidRPr="00293075">
              <w:rPr>
                <w:rFonts w:ascii="Calibri" w:hAnsi="Calibri" w:cs="B Mitra" w:hint="eastAsia"/>
                <w:b/>
                <w:bCs/>
                <w:rtl/>
              </w:rPr>
              <w:t>سال</w:t>
            </w:r>
            <w:r w:rsidR="00CB595C" w:rsidRPr="00293075">
              <w:rPr>
                <w:rFonts w:ascii="Calibri" w:hAnsi="Calibri" w:cs="B Mitra" w:hint="cs"/>
                <w:b/>
                <w:bCs/>
                <w:rtl/>
              </w:rPr>
              <w:t xml:space="preserve"> ( این خدمت در صورت آماده نبودن</w:t>
            </w:r>
            <w:r w:rsidR="00293075" w:rsidRPr="00293075">
              <w:rPr>
                <w:rFonts w:ascii="Calibri" w:hAnsi="Calibri" w:cs="B Mitra" w:hint="cs"/>
                <w:b/>
                <w:bCs/>
                <w:rtl/>
              </w:rPr>
              <w:t xml:space="preserve"> زن</w:t>
            </w:r>
            <w:r w:rsidR="00CB595C" w:rsidRPr="00293075">
              <w:rPr>
                <w:rFonts w:ascii="Calibri" w:hAnsi="Calibri" w:cs="B Mitra" w:hint="cs"/>
                <w:b/>
                <w:bCs/>
                <w:rtl/>
              </w:rPr>
              <w:t xml:space="preserve"> از لحاظ جسمی </w:t>
            </w:r>
            <w:r w:rsidR="00CB595C" w:rsidRPr="0029307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="00293075" w:rsidRPr="00293075">
              <w:rPr>
                <w:rFonts w:ascii="Calibri" w:hAnsi="Calibri" w:cs="B Mitra" w:hint="cs"/>
                <w:b/>
                <w:bCs/>
                <w:rtl/>
              </w:rPr>
              <w:t xml:space="preserve"> روانی برای بارداری و</w:t>
            </w:r>
            <w:r w:rsidR="0087429C">
              <w:rPr>
                <w:rFonts w:ascii="Calibri" w:hAnsi="Calibri" w:cs="B Mitra" w:hint="cs"/>
                <w:b/>
                <w:bCs/>
                <w:rtl/>
              </w:rPr>
              <w:t xml:space="preserve"> </w:t>
            </w:r>
            <w:bookmarkStart w:id="0" w:name="_GoBack"/>
            <w:bookmarkEnd w:id="0"/>
            <w:r w:rsidR="0087429C">
              <w:rPr>
                <w:rFonts w:ascii="Calibri" w:hAnsi="Calibri" w:cs="B Mitra" w:hint="cs"/>
                <w:b/>
                <w:bCs/>
                <w:rtl/>
                <w:lang w:bidi="fa-IR"/>
              </w:rPr>
              <w:t>حتما</w:t>
            </w:r>
            <w:r w:rsidR="00CB595C" w:rsidRPr="00293075">
              <w:rPr>
                <w:rFonts w:ascii="Calibri" w:hAnsi="Calibri" w:cs="B Mitra" w:hint="cs"/>
                <w:b/>
                <w:bCs/>
                <w:rtl/>
              </w:rPr>
              <w:t xml:space="preserve"> با مشورت </w:t>
            </w:r>
            <w:r w:rsidR="0009756E" w:rsidRPr="00293075">
              <w:rPr>
                <w:rFonts w:ascii="Calibri" w:hAnsi="Calibri" w:cs="B Mitra" w:hint="cs"/>
                <w:b/>
                <w:bCs/>
                <w:rtl/>
              </w:rPr>
              <w:t xml:space="preserve">همسر </w:t>
            </w:r>
            <w:r w:rsidR="00CB595C" w:rsidRPr="00293075">
              <w:rPr>
                <w:rFonts w:ascii="Calibri" w:hAnsi="Calibri" w:cs="B Mitra" w:hint="cs"/>
                <w:b/>
                <w:bCs/>
                <w:rtl/>
              </w:rPr>
              <w:t>توصیه شود )</w:t>
            </w:r>
          </w:p>
        </w:tc>
      </w:tr>
    </w:tbl>
    <w:p w:rsidR="00F8656A" w:rsidRPr="00CB595C" w:rsidRDefault="00F8656A" w:rsidP="004104DF">
      <w:pPr>
        <w:bidi/>
        <w:spacing w:line="240" w:lineRule="auto"/>
        <w:rPr>
          <w:rFonts w:cs="B Mitra"/>
          <w:b/>
          <w:bCs/>
          <w:sz w:val="24"/>
          <w:szCs w:val="24"/>
          <w:rtl/>
        </w:rPr>
      </w:pPr>
    </w:p>
    <w:sectPr w:rsidR="00F8656A" w:rsidRPr="00CB595C" w:rsidSect="00782A4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4D0" w:rsidRDefault="009624D0" w:rsidP="00B524C8">
      <w:pPr>
        <w:spacing w:after="0" w:line="240" w:lineRule="auto"/>
      </w:pPr>
      <w:r>
        <w:separator/>
      </w:r>
    </w:p>
  </w:endnote>
  <w:endnote w:type="continuationSeparator" w:id="0">
    <w:p w:rsidR="009624D0" w:rsidRDefault="009624D0" w:rsidP="00B52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5016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469E" w:rsidRDefault="0080469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29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93722" w:rsidRDefault="008937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4D0" w:rsidRDefault="009624D0" w:rsidP="00B524C8">
      <w:pPr>
        <w:spacing w:after="0" w:line="240" w:lineRule="auto"/>
      </w:pPr>
      <w:r>
        <w:separator/>
      </w:r>
    </w:p>
  </w:footnote>
  <w:footnote w:type="continuationSeparator" w:id="0">
    <w:p w:rsidR="009624D0" w:rsidRDefault="009624D0" w:rsidP="00B524C8">
      <w:pPr>
        <w:spacing w:after="0" w:line="240" w:lineRule="auto"/>
      </w:pPr>
      <w:r>
        <w:continuationSeparator/>
      </w:r>
    </w:p>
  </w:footnote>
  <w:footnote w:id="1">
    <w:p w:rsidR="00642C0B" w:rsidRPr="00642C0B" w:rsidRDefault="00642C0B">
      <w:pPr>
        <w:pStyle w:val="FootnoteText"/>
        <w:rPr>
          <w:b/>
          <w:bCs/>
          <w:rtl/>
          <w:lang w:bidi="fa-IR"/>
        </w:rPr>
      </w:pPr>
      <w:r w:rsidRPr="00642C0B">
        <w:rPr>
          <w:rStyle w:val="FootnoteReference"/>
          <w:b/>
          <w:bCs/>
        </w:rPr>
        <w:footnoteRef/>
      </w:r>
      <w:r w:rsidRPr="00642C0B">
        <w:rPr>
          <w:b/>
          <w:bCs/>
        </w:rPr>
        <w:t xml:space="preserve"> </w:t>
      </w:r>
    </w:p>
    <w:tbl>
      <w:tblPr>
        <w:tblStyle w:val="TableGrid"/>
        <w:bidiVisual/>
        <w:tblW w:w="0" w:type="auto"/>
        <w:tblInd w:w="1128" w:type="dxa"/>
        <w:tblLook w:val="04A0" w:firstRow="1" w:lastRow="0" w:firstColumn="1" w:lastColumn="0" w:noHBand="0" w:noVBand="1"/>
      </w:tblPr>
      <w:tblGrid>
        <w:gridCol w:w="2126"/>
        <w:gridCol w:w="3686"/>
      </w:tblGrid>
      <w:tr w:rsidR="00642C0B" w:rsidTr="00083929">
        <w:tc>
          <w:tcPr>
            <w:tcW w:w="5812" w:type="dxa"/>
            <w:gridSpan w:val="2"/>
          </w:tcPr>
          <w:p w:rsidR="00642C0B" w:rsidRPr="00642C0B" w:rsidRDefault="00642C0B" w:rsidP="00642C0B">
            <w:pPr>
              <w:bidi/>
              <w:jc w:val="center"/>
              <w:rPr>
                <w:rFonts w:asciiTheme="majorBidi" w:eastAsia="Times New Roman" w:hAnsiTheme="majorBidi" w:cs="B Nazanin"/>
                <w:b/>
                <w:bCs/>
                <w:sz w:val="20"/>
                <w:szCs w:val="20"/>
                <w:rtl/>
              </w:rPr>
            </w:pPr>
            <w:r w:rsidRPr="00642C0B">
              <w:rPr>
                <w:rFonts w:asciiTheme="majorBidi" w:eastAsia="Times New Roman" w:hAnsiTheme="majorBidi" w:cs="B Nazanin" w:hint="cs"/>
                <w:b/>
                <w:bCs/>
                <w:sz w:val="20"/>
                <w:szCs w:val="20"/>
                <w:rtl/>
              </w:rPr>
              <w:t>شرایط</w:t>
            </w:r>
            <w:r w:rsidRPr="00642C0B">
              <w:rPr>
                <w:rFonts w:asciiTheme="majorBidi" w:eastAsia="Times New Roman" w:hAnsiTheme="majorBid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42C0B">
              <w:rPr>
                <w:rFonts w:asciiTheme="majorBidi" w:eastAsia="Times New Roman" w:hAnsiTheme="majorBidi" w:cs="B Nazanin" w:hint="cs"/>
                <w:b/>
                <w:bCs/>
                <w:sz w:val="20"/>
                <w:szCs w:val="20"/>
                <w:rtl/>
              </w:rPr>
              <w:t>متابولیک</w:t>
            </w:r>
            <w:r w:rsidRPr="00642C0B">
              <w:rPr>
                <w:rFonts w:asciiTheme="majorBidi" w:eastAsia="Times New Roman" w:hAnsiTheme="majorBid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42C0B">
              <w:rPr>
                <w:rFonts w:asciiTheme="majorBidi" w:eastAsia="Times New Roman" w:hAnsiTheme="majorBidi" w:cs="B Nazanin" w:hint="cs"/>
                <w:b/>
                <w:bCs/>
                <w:sz w:val="20"/>
                <w:szCs w:val="20"/>
                <w:rtl/>
              </w:rPr>
              <w:t>مطلوب</w:t>
            </w:r>
            <w:r>
              <w:rPr>
                <w:rFonts w:asciiTheme="majorBidi" w:eastAsia="Times New Roman" w:hAnsiTheme="majorBidi" w:cs="B Nazanin" w:hint="cs"/>
                <w:b/>
                <w:bCs/>
                <w:sz w:val="20"/>
                <w:szCs w:val="20"/>
                <w:rtl/>
              </w:rPr>
              <w:t xml:space="preserve"> برای حداقل 3 ماه</w:t>
            </w:r>
          </w:p>
        </w:tc>
      </w:tr>
      <w:tr w:rsidR="00642C0B" w:rsidTr="00083929">
        <w:tc>
          <w:tcPr>
            <w:tcW w:w="2126" w:type="dxa"/>
          </w:tcPr>
          <w:p w:rsidR="00642C0B" w:rsidRPr="00642C0B" w:rsidRDefault="00642C0B" w:rsidP="00642C0B">
            <w:pPr>
              <w:bidi/>
              <w:jc w:val="center"/>
              <w:rPr>
                <w:rFonts w:asciiTheme="majorBidi" w:eastAsia="Times New Roman" w:hAnsiTheme="majorBidi" w:cs="B Nazanin"/>
                <w:sz w:val="20"/>
                <w:szCs w:val="20"/>
                <w:rtl/>
              </w:rPr>
            </w:pPr>
            <w:r w:rsidRPr="00642C0B">
              <w:rPr>
                <w:rFonts w:asciiTheme="majorBidi" w:eastAsia="Times New Roman" w:hAnsiTheme="majorBidi" w:cs="B Nazanin" w:hint="cs"/>
                <w:sz w:val="20"/>
                <w:szCs w:val="20"/>
                <w:rtl/>
              </w:rPr>
              <w:t>قند</w:t>
            </w:r>
            <w:r w:rsidRPr="00642C0B">
              <w:rPr>
                <w:rFonts w:asciiTheme="majorBidi" w:eastAsia="Times New Roman" w:hAnsiTheme="majorBidi" w:cs="B Nazanin"/>
                <w:sz w:val="20"/>
                <w:szCs w:val="20"/>
              </w:rPr>
              <w:t xml:space="preserve"> </w:t>
            </w:r>
            <w:r w:rsidRPr="00642C0B">
              <w:rPr>
                <w:rFonts w:asciiTheme="majorBidi" w:eastAsia="Times New Roman" w:hAnsiTheme="majorBidi" w:cs="B Nazanin" w:hint="cs"/>
                <w:sz w:val="20"/>
                <w:szCs w:val="20"/>
                <w:rtl/>
              </w:rPr>
              <w:t>ناشتا</w:t>
            </w:r>
          </w:p>
        </w:tc>
        <w:tc>
          <w:tcPr>
            <w:tcW w:w="3686" w:type="dxa"/>
          </w:tcPr>
          <w:p w:rsidR="00642C0B" w:rsidRPr="00642C0B" w:rsidRDefault="00642C0B" w:rsidP="00642C0B">
            <w:pPr>
              <w:bidi/>
              <w:jc w:val="center"/>
              <w:rPr>
                <w:rFonts w:asciiTheme="majorBidi" w:eastAsia="Times New Roman" w:hAnsiTheme="majorBidi" w:cs="B Nazanin"/>
                <w:sz w:val="20"/>
                <w:szCs w:val="20"/>
                <w:rtl/>
              </w:rPr>
            </w:pPr>
            <w:r w:rsidRPr="00642C0B">
              <w:rPr>
                <w:rFonts w:asciiTheme="majorBidi" w:eastAsia="Times New Roman" w:hAnsiTheme="majorBidi" w:cs="B Nazanin"/>
                <w:sz w:val="20"/>
                <w:szCs w:val="20"/>
              </w:rPr>
              <w:t>80-130 mg/dl</w:t>
            </w:r>
          </w:p>
        </w:tc>
      </w:tr>
      <w:tr w:rsidR="00642C0B" w:rsidTr="00083929">
        <w:tc>
          <w:tcPr>
            <w:tcW w:w="2126" w:type="dxa"/>
          </w:tcPr>
          <w:p w:rsidR="00642C0B" w:rsidRPr="00642C0B" w:rsidRDefault="00642C0B" w:rsidP="00642C0B">
            <w:pPr>
              <w:bidi/>
              <w:jc w:val="center"/>
              <w:rPr>
                <w:rFonts w:asciiTheme="majorBidi" w:eastAsia="Times New Roman" w:hAnsiTheme="majorBidi" w:cs="B Nazanin"/>
                <w:sz w:val="20"/>
                <w:szCs w:val="20"/>
                <w:rtl/>
              </w:rPr>
            </w:pPr>
            <w:r w:rsidRPr="00642C0B">
              <w:rPr>
                <w:rFonts w:asciiTheme="majorBidi" w:eastAsia="Times New Roman" w:hAnsiTheme="majorBidi" w:cs="B Nazanin" w:hint="cs"/>
                <w:sz w:val="20"/>
                <w:szCs w:val="20"/>
                <w:rtl/>
              </w:rPr>
              <w:t>2 ساعت بعد از صرف غذا</w:t>
            </w:r>
          </w:p>
        </w:tc>
        <w:tc>
          <w:tcPr>
            <w:tcW w:w="3686" w:type="dxa"/>
          </w:tcPr>
          <w:p w:rsidR="00642C0B" w:rsidRPr="00642C0B" w:rsidRDefault="00642C0B" w:rsidP="00642C0B">
            <w:pPr>
              <w:bidi/>
              <w:jc w:val="center"/>
              <w:rPr>
                <w:rFonts w:asciiTheme="majorBidi" w:eastAsia="Times New Roman" w:hAnsiTheme="majorBidi" w:cs="B Nazanin"/>
                <w:sz w:val="20"/>
                <w:szCs w:val="20"/>
                <w:rtl/>
              </w:rPr>
            </w:pPr>
            <w:r w:rsidRPr="00642C0B">
              <w:rPr>
                <w:rFonts w:asciiTheme="majorBidi" w:eastAsia="Times New Roman" w:hAnsiTheme="majorBidi" w:cs="B Nazanin"/>
                <w:sz w:val="20"/>
                <w:szCs w:val="20"/>
              </w:rPr>
              <w:t>100-189 mg/dl</w:t>
            </w:r>
          </w:p>
        </w:tc>
      </w:tr>
      <w:tr w:rsidR="00642C0B" w:rsidTr="00083929">
        <w:tc>
          <w:tcPr>
            <w:tcW w:w="2126" w:type="dxa"/>
          </w:tcPr>
          <w:p w:rsidR="00642C0B" w:rsidRPr="00642C0B" w:rsidRDefault="00642C0B" w:rsidP="00642C0B">
            <w:pPr>
              <w:bidi/>
              <w:jc w:val="center"/>
              <w:rPr>
                <w:rFonts w:asciiTheme="majorBidi" w:eastAsia="Times New Roman" w:hAnsiTheme="majorBidi" w:cs="B Nazanin"/>
                <w:sz w:val="20"/>
                <w:szCs w:val="20"/>
              </w:rPr>
            </w:pPr>
            <w:r w:rsidRPr="00642C0B">
              <w:rPr>
                <w:rFonts w:asciiTheme="majorBidi" w:eastAsia="Times New Roman" w:hAnsiTheme="majorBidi" w:cs="B Nazanin"/>
                <w:sz w:val="20"/>
                <w:szCs w:val="20"/>
              </w:rPr>
              <w:t>HbA1C</w:t>
            </w:r>
          </w:p>
        </w:tc>
        <w:tc>
          <w:tcPr>
            <w:tcW w:w="3686" w:type="dxa"/>
          </w:tcPr>
          <w:p w:rsidR="00642C0B" w:rsidRPr="00642C0B" w:rsidRDefault="00642C0B" w:rsidP="00642C0B">
            <w:pPr>
              <w:bidi/>
              <w:jc w:val="center"/>
              <w:rPr>
                <w:rFonts w:asciiTheme="majorBidi" w:eastAsia="Times New Roman" w:hAnsiTheme="majorBidi" w:cs="B Nazanin"/>
                <w:sz w:val="20"/>
                <w:szCs w:val="20"/>
                <w:rtl/>
              </w:rPr>
            </w:pPr>
            <w:r w:rsidRPr="00642C0B">
              <w:rPr>
                <w:rFonts w:asciiTheme="majorBidi" w:eastAsia="Times New Roman" w:hAnsiTheme="majorBidi" w:cs="B Nazanin"/>
                <w:sz w:val="20"/>
                <w:szCs w:val="20"/>
              </w:rPr>
              <w:t>&lt;7 %</w:t>
            </w:r>
          </w:p>
        </w:tc>
      </w:tr>
      <w:tr w:rsidR="00642C0B" w:rsidTr="00083929">
        <w:tc>
          <w:tcPr>
            <w:tcW w:w="2126" w:type="dxa"/>
          </w:tcPr>
          <w:p w:rsidR="00642C0B" w:rsidRPr="00642C0B" w:rsidRDefault="00642C0B" w:rsidP="00642C0B">
            <w:pPr>
              <w:bidi/>
              <w:jc w:val="center"/>
              <w:rPr>
                <w:rFonts w:asciiTheme="majorBidi" w:eastAsia="Times New Roman" w:hAnsiTheme="majorBidi" w:cs="B Nazanin"/>
                <w:sz w:val="20"/>
                <w:szCs w:val="20"/>
                <w:rtl/>
                <w:lang w:bidi="fa-IR"/>
              </w:rPr>
            </w:pPr>
            <w:r w:rsidRPr="00642C0B">
              <w:rPr>
                <w:rFonts w:asciiTheme="majorBidi" w:eastAsia="Times New Roman" w:hAnsiTheme="majorBidi" w:cs="B Nazanin" w:hint="cs"/>
                <w:sz w:val="20"/>
                <w:szCs w:val="20"/>
                <w:rtl/>
                <w:lang w:bidi="fa-IR"/>
              </w:rPr>
              <w:t>فشارخون سیستولیک</w:t>
            </w:r>
          </w:p>
        </w:tc>
        <w:tc>
          <w:tcPr>
            <w:tcW w:w="3686" w:type="dxa"/>
          </w:tcPr>
          <w:p w:rsidR="00642C0B" w:rsidRPr="00642C0B" w:rsidRDefault="00642C0B" w:rsidP="00642C0B">
            <w:pPr>
              <w:bidi/>
              <w:jc w:val="center"/>
              <w:rPr>
                <w:rFonts w:asciiTheme="majorBidi" w:eastAsia="Times New Roman" w:hAnsiTheme="majorBidi" w:cs="Cambria"/>
                <w:sz w:val="20"/>
                <w:szCs w:val="20"/>
                <w:rtl/>
              </w:rPr>
            </w:pPr>
            <w:r w:rsidRPr="00642C0B">
              <w:rPr>
                <w:rFonts w:asciiTheme="majorBidi" w:eastAsia="Times New Roman" w:hAnsiTheme="majorBidi" w:cs="Cambria"/>
                <w:sz w:val="20"/>
                <w:szCs w:val="20"/>
              </w:rPr>
              <w:t>mmHg</w:t>
            </w:r>
            <w:r w:rsidRPr="00642C0B">
              <w:rPr>
                <w:rFonts w:asciiTheme="majorBidi" w:eastAsia="Times New Roman" w:hAnsiTheme="majorBidi" w:hint="cs"/>
                <w:sz w:val="20"/>
                <w:szCs w:val="20"/>
                <w:rtl/>
                <w:lang w:bidi="fa-IR"/>
              </w:rPr>
              <w:t>140</w:t>
            </w:r>
            <w:r w:rsidRPr="00642C0B">
              <w:rPr>
                <w:rFonts w:asciiTheme="majorBidi" w:eastAsia="Times New Roman" w:hAnsiTheme="majorBidi" w:cs="Cambria" w:hint="cs"/>
                <w:sz w:val="20"/>
                <w:szCs w:val="20"/>
                <w:rtl/>
              </w:rPr>
              <w:t>&gt;</w:t>
            </w:r>
          </w:p>
        </w:tc>
      </w:tr>
      <w:tr w:rsidR="00642C0B" w:rsidTr="00083929">
        <w:tc>
          <w:tcPr>
            <w:tcW w:w="2126" w:type="dxa"/>
          </w:tcPr>
          <w:p w:rsidR="00642C0B" w:rsidRPr="00642C0B" w:rsidRDefault="00642C0B" w:rsidP="00642C0B">
            <w:pPr>
              <w:bidi/>
              <w:jc w:val="center"/>
              <w:rPr>
                <w:rFonts w:asciiTheme="majorBidi" w:eastAsia="Times New Roman" w:hAnsiTheme="majorBidi" w:cs="B Nazanin"/>
                <w:sz w:val="20"/>
                <w:szCs w:val="20"/>
                <w:rtl/>
                <w:lang w:bidi="fa-IR"/>
              </w:rPr>
            </w:pPr>
            <w:r w:rsidRPr="00642C0B">
              <w:rPr>
                <w:rFonts w:asciiTheme="majorBidi" w:eastAsia="Times New Roman" w:hAnsiTheme="majorBidi" w:cs="B Nazanin" w:hint="cs"/>
                <w:sz w:val="20"/>
                <w:szCs w:val="20"/>
                <w:rtl/>
                <w:lang w:bidi="fa-IR"/>
              </w:rPr>
              <w:t>فشارخون دیاستولیک</w:t>
            </w:r>
          </w:p>
        </w:tc>
        <w:tc>
          <w:tcPr>
            <w:tcW w:w="3686" w:type="dxa"/>
          </w:tcPr>
          <w:p w:rsidR="00642C0B" w:rsidRPr="00642C0B" w:rsidRDefault="00642C0B" w:rsidP="00642C0B">
            <w:pPr>
              <w:bidi/>
              <w:jc w:val="center"/>
              <w:rPr>
                <w:rFonts w:asciiTheme="majorBidi" w:eastAsia="Times New Roman" w:hAnsiTheme="majorBidi" w:cs="B Nazanin"/>
                <w:sz w:val="20"/>
                <w:szCs w:val="20"/>
                <w:rtl/>
              </w:rPr>
            </w:pPr>
            <w:r w:rsidRPr="00642C0B">
              <w:rPr>
                <w:rFonts w:asciiTheme="majorBidi" w:eastAsia="Times New Roman" w:hAnsiTheme="majorBidi" w:cs="B Nazanin"/>
                <w:sz w:val="20"/>
                <w:szCs w:val="20"/>
              </w:rPr>
              <w:t>&lt;80 mmHg</w:t>
            </w:r>
          </w:p>
        </w:tc>
      </w:tr>
      <w:tr w:rsidR="00642C0B" w:rsidTr="00083929">
        <w:tc>
          <w:tcPr>
            <w:tcW w:w="2126" w:type="dxa"/>
          </w:tcPr>
          <w:p w:rsidR="00642C0B" w:rsidRPr="00642C0B" w:rsidRDefault="00642C0B" w:rsidP="00642C0B">
            <w:pPr>
              <w:bidi/>
              <w:jc w:val="center"/>
              <w:rPr>
                <w:rFonts w:asciiTheme="majorBidi" w:eastAsia="Times New Roman" w:hAnsiTheme="majorBidi" w:cs="B Nazanin"/>
                <w:sz w:val="20"/>
                <w:szCs w:val="20"/>
                <w:rtl/>
                <w:lang w:bidi="fa-IR"/>
              </w:rPr>
            </w:pPr>
            <w:r w:rsidRPr="00642C0B">
              <w:rPr>
                <w:rFonts w:asciiTheme="majorBidi" w:eastAsia="Times New Roman" w:hAnsiTheme="majorBidi" w:cs="B Nazanin" w:hint="cs"/>
                <w:sz w:val="20"/>
                <w:szCs w:val="20"/>
                <w:rtl/>
                <w:lang w:bidi="fa-IR"/>
              </w:rPr>
              <w:t>پروفایل چربی</w:t>
            </w:r>
          </w:p>
        </w:tc>
        <w:tc>
          <w:tcPr>
            <w:tcW w:w="3686" w:type="dxa"/>
          </w:tcPr>
          <w:p w:rsidR="00642C0B" w:rsidRPr="00642C0B" w:rsidRDefault="00642C0B" w:rsidP="00642C0B">
            <w:pPr>
              <w:jc w:val="center"/>
              <w:rPr>
                <w:rFonts w:asciiTheme="majorBidi" w:eastAsia="Times New Roman" w:hAnsiTheme="majorBidi" w:cs="B Nazanin"/>
                <w:sz w:val="20"/>
                <w:szCs w:val="20"/>
                <w:rtl/>
              </w:rPr>
            </w:pPr>
            <w:proofErr w:type="spellStart"/>
            <w:r w:rsidRPr="00642C0B">
              <w:rPr>
                <w:rFonts w:asciiTheme="majorBidi" w:eastAsia="Times New Roman" w:hAnsiTheme="majorBidi" w:cs="B Nazanin"/>
                <w:sz w:val="20"/>
                <w:szCs w:val="20"/>
              </w:rPr>
              <w:t>Chol</w:t>
            </w:r>
            <w:proofErr w:type="spellEnd"/>
            <w:r w:rsidRPr="00642C0B">
              <w:rPr>
                <w:rFonts w:asciiTheme="majorBidi" w:eastAsia="Times New Roman" w:hAnsiTheme="majorBidi" w:cs="B Nazanin"/>
                <w:sz w:val="20"/>
                <w:szCs w:val="20"/>
              </w:rPr>
              <w:t>=</w:t>
            </w:r>
            <w:r w:rsidRPr="00642C0B">
              <w:rPr>
                <w:rFonts w:asciiTheme="majorBidi" w:eastAsia="Times New Roman" w:hAnsiTheme="majorBidi" w:cs="B Nazanin" w:hint="cs"/>
                <w:sz w:val="20"/>
                <w:szCs w:val="20"/>
                <w:rtl/>
              </w:rPr>
              <w:t xml:space="preserve"> 200</w:t>
            </w:r>
          </w:p>
          <w:p w:rsidR="00642C0B" w:rsidRPr="00642C0B" w:rsidRDefault="00642C0B" w:rsidP="00642C0B">
            <w:pPr>
              <w:jc w:val="center"/>
              <w:rPr>
                <w:rFonts w:asciiTheme="majorBidi" w:eastAsia="Times New Roman" w:hAnsiTheme="majorBidi" w:cs="B Nazanin"/>
                <w:sz w:val="20"/>
                <w:szCs w:val="20"/>
                <w:lang w:bidi="fa-IR"/>
              </w:rPr>
            </w:pPr>
            <w:r w:rsidRPr="00642C0B">
              <w:rPr>
                <w:rFonts w:asciiTheme="majorBidi" w:eastAsia="Times New Roman" w:hAnsiTheme="majorBidi" w:cs="B Nazanin"/>
                <w:sz w:val="20"/>
                <w:szCs w:val="20"/>
                <w:lang w:bidi="fa-IR"/>
              </w:rPr>
              <w:t>TG&lt;150</w:t>
            </w:r>
          </w:p>
          <w:p w:rsidR="00642C0B" w:rsidRPr="00642C0B" w:rsidRDefault="00642C0B" w:rsidP="00642C0B">
            <w:pPr>
              <w:jc w:val="center"/>
              <w:rPr>
                <w:rFonts w:asciiTheme="majorBidi" w:eastAsia="Times New Roman" w:hAnsiTheme="majorBidi" w:cs="B Nazanin"/>
                <w:sz w:val="20"/>
                <w:szCs w:val="20"/>
                <w:lang w:bidi="fa-IR"/>
              </w:rPr>
            </w:pPr>
            <w:r w:rsidRPr="00642C0B">
              <w:rPr>
                <w:rFonts w:asciiTheme="majorBidi" w:eastAsia="Times New Roman" w:hAnsiTheme="majorBidi" w:cs="B Nazanin"/>
                <w:sz w:val="20"/>
                <w:szCs w:val="20"/>
                <w:lang w:bidi="fa-IR"/>
              </w:rPr>
              <w:t>HDL&gt;50</w:t>
            </w:r>
          </w:p>
          <w:p w:rsidR="00642C0B" w:rsidRPr="00642C0B" w:rsidRDefault="00642C0B" w:rsidP="00642C0B">
            <w:pPr>
              <w:jc w:val="center"/>
              <w:rPr>
                <w:rFonts w:asciiTheme="majorBidi" w:eastAsia="Times New Roman" w:hAnsiTheme="majorBidi" w:cs="B Nazanin"/>
                <w:sz w:val="20"/>
                <w:szCs w:val="20"/>
                <w:rtl/>
                <w:lang w:bidi="fa-IR"/>
              </w:rPr>
            </w:pPr>
            <w:r w:rsidRPr="00642C0B">
              <w:rPr>
                <w:rFonts w:asciiTheme="majorBidi" w:eastAsia="Times New Roman" w:hAnsiTheme="majorBidi" w:cs="B Nazanin"/>
                <w:sz w:val="20"/>
                <w:szCs w:val="20"/>
                <w:lang w:bidi="fa-IR"/>
              </w:rPr>
              <w:t>LDL&lt;70</w:t>
            </w:r>
          </w:p>
        </w:tc>
      </w:tr>
    </w:tbl>
    <w:p w:rsidR="00642C0B" w:rsidRDefault="00642C0B">
      <w:pPr>
        <w:pStyle w:val="FootnoteText"/>
        <w:rPr>
          <w:rtl/>
          <w:lang w:bidi="fa-IR"/>
        </w:rPr>
      </w:pPr>
    </w:p>
  </w:footnote>
  <w:footnote w:id="2">
    <w:p w:rsidR="00642C0B" w:rsidRPr="00642C0B" w:rsidRDefault="00642C0B" w:rsidP="00642C0B">
      <w:pPr>
        <w:bidi/>
        <w:spacing w:after="0" w:line="240" w:lineRule="auto"/>
        <w:jc w:val="both"/>
        <w:rPr>
          <w:rFonts w:asciiTheme="majorBidi" w:eastAsia="Times New Roman" w:hAnsiTheme="majorBidi" w:cs="B Nazanin"/>
          <w:sz w:val="24"/>
          <w:szCs w:val="24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642C0B">
        <w:rPr>
          <w:rFonts w:asciiTheme="majorBidi" w:eastAsia="Times New Roman" w:hAnsiTheme="majorBidi" w:cs="B Nazanin"/>
          <w:sz w:val="24"/>
          <w:szCs w:val="24"/>
          <w:rtl/>
          <w:lang w:bidi="fa-IR"/>
        </w:rPr>
        <w:t xml:space="preserve">بیماران مبتلا به کم کاری </w:t>
      </w:r>
      <w:r w:rsidRPr="00642C0B">
        <w:rPr>
          <w:rFonts w:asciiTheme="majorBidi" w:eastAsia="Times New Roman" w:hAnsiTheme="majorBidi" w:cs="B Nazanin" w:hint="cs"/>
          <w:sz w:val="24"/>
          <w:szCs w:val="24"/>
          <w:rtl/>
          <w:lang w:bidi="fa-IR"/>
        </w:rPr>
        <w:t xml:space="preserve">و یا پرکاری </w:t>
      </w:r>
      <w:r w:rsidRPr="00642C0B">
        <w:rPr>
          <w:rFonts w:asciiTheme="majorBidi" w:eastAsia="Times New Roman" w:hAnsiTheme="majorBidi" w:cs="B Nazanin"/>
          <w:sz w:val="24"/>
          <w:szCs w:val="24"/>
          <w:rtl/>
          <w:lang w:bidi="fa-IR"/>
        </w:rPr>
        <w:t>تیرویید که تحت درمان هستند</w:t>
      </w:r>
      <w:r w:rsidRPr="00642C0B">
        <w:rPr>
          <w:rFonts w:asciiTheme="majorBidi" w:eastAsia="Times New Roman" w:hAnsiTheme="majorBidi" w:cs="B Nazanin" w:hint="cs"/>
          <w:sz w:val="24"/>
          <w:szCs w:val="24"/>
          <w:rtl/>
          <w:lang w:bidi="fa-IR"/>
        </w:rPr>
        <w:t>،</w:t>
      </w:r>
      <w:r w:rsidRPr="00642C0B">
        <w:rPr>
          <w:rFonts w:asciiTheme="majorBidi" w:eastAsia="Times New Roman" w:hAnsiTheme="majorBidi" w:cs="B Nazanin"/>
          <w:sz w:val="24"/>
          <w:szCs w:val="24"/>
          <w:rtl/>
          <w:lang w:bidi="fa-IR"/>
        </w:rPr>
        <w:t xml:space="preserve"> باید در شرایط مناسب بارداری </w:t>
      </w:r>
      <w:r w:rsidRPr="00642C0B">
        <w:rPr>
          <w:rFonts w:asciiTheme="majorBidi" w:eastAsia="Times New Roman" w:hAnsiTheme="majorBidi" w:cs="B Nazanin"/>
          <w:sz w:val="24"/>
          <w:szCs w:val="24"/>
          <w:lang w:bidi="fa-IR"/>
        </w:rPr>
        <w:t>(TSH≤2.5mU/L)</w:t>
      </w:r>
      <w:r w:rsidRPr="00642C0B">
        <w:rPr>
          <w:rFonts w:asciiTheme="majorBidi" w:eastAsia="Times New Roman" w:hAnsiTheme="majorBidi" w:cs="B Nazanin" w:hint="cs"/>
          <w:sz w:val="24"/>
          <w:szCs w:val="24"/>
          <w:rtl/>
          <w:lang w:bidi="fa-IR"/>
        </w:rPr>
        <w:t xml:space="preserve"> </w:t>
      </w:r>
      <w:r w:rsidRPr="00642C0B">
        <w:rPr>
          <w:rFonts w:asciiTheme="majorBidi" w:eastAsia="Times New Roman" w:hAnsiTheme="majorBidi" w:cs="B Nazanin"/>
          <w:sz w:val="24"/>
          <w:szCs w:val="24"/>
          <w:rtl/>
          <w:lang w:bidi="fa-IR"/>
        </w:rPr>
        <w:t>قرار بگیرند</w:t>
      </w:r>
      <w:r w:rsidRPr="00642C0B">
        <w:rPr>
          <w:rFonts w:asciiTheme="majorBidi" w:eastAsia="Times New Roman" w:hAnsiTheme="majorBidi" w:cs="B Nazanin" w:hint="cs"/>
          <w:sz w:val="24"/>
          <w:szCs w:val="24"/>
          <w:rtl/>
          <w:lang w:bidi="fa-IR"/>
        </w:rPr>
        <w:t>، تا بتوانند اقدام به بارداری نمایند.</w:t>
      </w:r>
    </w:p>
    <w:p w:rsidR="00642C0B" w:rsidRDefault="00642C0B">
      <w:pPr>
        <w:pStyle w:val="FootnoteText"/>
        <w:rPr>
          <w:rtl/>
          <w:lang w:bidi="fa-I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722" w:rsidRDefault="008937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BA6"/>
    <w:multiLevelType w:val="hybridMultilevel"/>
    <w:tmpl w:val="22E4FC00"/>
    <w:lvl w:ilvl="0" w:tplc="1D303D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DE302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368F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241D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DA4D1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EC30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08C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78FF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D215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17612"/>
    <w:multiLevelType w:val="hybridMultilevel"/>
    <w:tmpl w:val="1A28F2F4"/>
    <w:lvl w:ilvl="0" w:tplc="C0D2DE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74B08"/>
    <w:multiLevelType w:val="hybridMultilevel"/>
    <w:tmpl w:val="660652E0"/>
    <w:lvl w:ilvl="0" w:tplc="F574E36E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128D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48D6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EEC4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BC64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62AA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8E1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8468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BA79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FD39EC"/>
    <w:multiLevelType w:val="hybridMultilevel"/>
    <w:tmpl w:val="B68CABC8"/>
    <w:lvl w:ilvl="0" w:tplc="9F040E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CACD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8019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E890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623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39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D22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8A79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6E96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517AF"/>
    <w:multiLevelType w:val="hybridMultilevel"/>
    <w:tmpl w:val="1A28F2F4"/>
    <w:lvl w:ilvl="0" w:tplc="C0D2DE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52DAD"/>
    <w:multiLevelType w:val="hybridMultilevel"/>
    <w:tmpl w:val="E41CC956"/>
    <w:lvl w:ilvl="0" w:tplc="5D96C23A">
      <w:start w:val="2"/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D968B6"/>
    <w:multiLevelType w:val="hybridMultilevel"/>
    <w:tmpl w:val="A7EC9A12"/>
    <w:lvl w:ilvl="0" w:tplc="0D0613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A216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A0BB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0E0F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C82B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048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D410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B437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082C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7B81559"/>
    <w:multiLevelType w:val="hybridMultilevel"/>
    <w:tmpl w:val="44782B66"/>
    <w:lvl w:ilvl="0" w:tplc="4DAC51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838F3"/>
    <w:multiLevelType w:val="hybridMultilevel"/>
    <w:tmpl w:val="E3ACC21A"/>
    <w:lvl w:ilvl="0" w:tplc="11EA95A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1693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E263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040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C462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9825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32BA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50A5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E47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D26E70"/>
    <w:multiLevelType w:val="hybridMultilevel"/>
    <w:tmpl w:val="31028946"/>
    <w:lvl w:ilvl="0" w:tplc="B43860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3093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9EEC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CA39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B4A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661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66E7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8A8E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324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0423D05"/>
    <w:multiLevelType w:val="hybridMultilevel"/>
    <w:tmpl w:val="C81C4F26"/>
    <w:lvl w:ilvl="0" w:tplc="C0D2DE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B2C4D"/>
    <w:multiLevelType w:val="hybridMultilevel"/>
    <w:tmpl w:val="C81C4F26"/>
    <w:lvl w:ilvl="0" w:tplc="C0D2DE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7D4E2F"/>
    <w:multiLevelType w:val="hybridMultilevel"/>
    <w:tmpl w:val="816A4C68"/>
    <w:lvl w:ilvl="0" w:tplc="58A4E400">
      <w:start w:val="8"/>
      <w:numFmt w:val="bullet"/>
      <w:lvlText w:val="-"/>
      <w:lvlJc w:val="left"/>
      <w:pPr>
        <w:ind w:left="720" w:hanging="360"/>
      </w:pPr>
      <w:rPr>
        <w:rFonts w:ascii="Tahoma" w:eastAsia="Times New Roman" w:hAnsi="Tahoma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E36E7"/>
    <w:multiLevelType w:val="hybridMultilevel"/>
    <w:tmpl w:val="590C959E"/>
    <w:lvl w:ilvl="0" w:tplc="19C2B132">
      <w:start w:val="1"/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BF4812"/>
    <w:multiLevelType w:val="hybridMultilevel"/>
    <w:tmpl w:val="2932BBC6"/>
    <w:lvl w:ilvl="0" w:tplc="3B56B84C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24BF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2A62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D817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1E59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4E6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4664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141A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9E1E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0E3D2D"/>
    <w:multiLevelType w:val="hybridMultilevel"/>
    <w:tmpl w:val="C81C4F26"/>
    <w:lvl w:ilvl="0" w:tplc="C0D2DE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74250"/>
    <w:multiLevelType w:val="hybridMultilevel"/>
    <w:tmpl w:val="0134A294"/>
    <w:lvl w:ilvl="0" w:tplc="832CB75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A35C9E"/>
    <w:multiLevelType w:val="hybridMultilevel"/>
    <w:tmpl w:val="ADE2558C"/>
    <w:lvl w:ilvl="0" w:tplc="4022E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9227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565D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B287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2893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3C7E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CE33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383D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5CE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4D55BB"/>
    <w:multiLevelType w:val="hybridMultilevel"/>
    <w:tmpl w:val="B874AABE"/>
    <w:lvl w:ilvl="0" w:tplc="9474905C">
      <w:start w:val="4"/>
      <w:numFmt w:val="decimal"/>
      <w:lvlText w:val="%1-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505" w:hanging="360"/>
      </w:pPr>
    </w:lvl>
    <w:lvl w:ilvl="2" w:tplc="0409001B">
      <w:start w:val="1"/>
      <w:numFmt w:val="lowerRoman"/>
      <w:lvlText w:val="%3."/>
      <w:lvlJc w:val="right"/>
      <w:pPr>
        <w:ind w:left="2225" w:hanging="180"/>
      </w:pPr>
    </w:lvl>
    <w:lvl w:ilvl="3" w:tplc="0409000F">
      <w:start w:val="1"/>
      <w:numFmt w:val="decimal"/>
      <w:lvlText w:val="%4."/>
      <w:lvlJc w:val="left"/>
      <w:pPr>
        <w:ind w:left="2945" w:hanging="360"/>
      </w:pPr>
    </w:lvl>
    <w:lvl w:ilvl="4" w:tplc="04090019">
      <w:start w:val="1"/>
      <w:numFmt w:val="lowerLetter"/>
      <w:lvlText w:val="%5."/>
      <w:lvlJc w:val="left"/>
      <w:pPr>
        <w:ind w:left="3665" w:hanging="360"/>
      </w:pPr>
    </w:lvl>
    <w:lvl w:ilvl="5" w:tplc="0409001B">
      <w:start w:val="1"/>
      <w:numFmt w:val="lowerRoman"/>
      <w:lvlText w:val="%6."/>
      <w:lvlJc w:val="right"/>
      <w:pPr>
        <w:ind w:left="4385" w:hanging="180"/>
      </w:pPr>
    </w:lvl>
    <w:lvl w:ilvl="6" w:tplc="0409000F">
      <w:start w:val="1"/>
      <w:numFmt w:val="decimal"/>
      <w:lvlText w:val="%7."/>
      <w:lvlJc w:val="left"/>
      <w:pPr>
        <w:ind w:left="5105" w:hanging="360"/>
      </w:pPr>
    </w:lvl>
    <w:lvl w:ilvl="7" w:tplc="04090019">
      <w:start w:val="1"/>
      <w:numFmt w:val="lowerLetter"/>
      <w:lvlText w:val="%8."/>
      <w:lvlJc w:val="left"/>
      <w:pPr>
        <w:ind w:left="5825" w:hanging="360"/>
      </w:pPr>
    </w:lvl>
    <w:lvl w:ilvl="8" w:tplc="0409001B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60416A2E"/>
    <w:multiLevelType w:val="hybridMultilevel"/>
    <w:tmpl w:val="41A84F6A"/>
    <w:lvl w:ilvl="0" w:tplc="55D069E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E50341"/>
    <w:multiLevelType w:val="hybridMultilevel"/>
    <w:tmpl w:val="EC5ABD4C"/>
    <w:lvl w:ilvl="0" w:tplc="84E4B7B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EA44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660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F25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842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3CA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52D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6C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A424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12"/>
  </w:num>
  <w:num w:numId="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3"/>
  </w:num>
  <w:num w:numId="9">
    <w:abstractNumId w:val="20"/>
  </w:num>
  <w:num w:numId="10">
    <w:abstractNumId w:val="8"/>
  </w:num>
  <w:num w:numId="11">
    <w:abstractNumId w:val="2"/>
  </w:num>
  <w:num w:numId="12">
    <w:abstractNumId w:val="14"/>
  </w:num>
  <w:num w:numId="13">
    <w:abstractNumId w:val="17"/>
  </w:num>
  <w:num w:numId="14">
    <w:abstractNumId w:val="0"/>
  </w:num>
  <w:num w:numId="15">
    <w:abstractNumId w:val="5"/>
  </w:num>
  <w:num w:numId="16">
    <w:abstractNumId w:val="16"/>
  </w:num>
  <w:num w:numId="17">
    <w:abstractNumId w:val="15"/>
  </w:num>
  <w:num w:numId="18">
    <w:abstractNumId w:val="11"/>
  </w:num>
  <w:num w:numId="19">
    <w:abstractNumId w:val="4"/>
  </w:num>
  <w:num w:numId="20">
    <w:abstractNumId w:val="1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2B3"/>
    <w:rsid w:val="000031C4"/>
    <w:rsid w:val="00014A46"/>
    <w:rsid w:val="000160AA"/>
    <w:rsid w:val="00022797"/>
    <w:rsid w:val="000273FC"/>
    <w:rsid w:val="0003043D"/>
    <w:rsid w:val="00037201"/>
    <w:rsid w:val="00051330"/>
    <w:rsid w:val="000621F7"/>
    <w:rsid w:val="00077881"/>
    <w:rsid w:val="000923FA"/>
    <w:rsid w:val="000928DC"/>
    <w:rsid w:val="00095A5D"/>
    <w:rsid w:val="000973DE"/>
    <w:rsid w:val="0009756E"/>
    <w:rsid w:val="000A3425"/>
    <w:rsid w:val="000C0F01"/>
    <w:rsid w:val="000C11C7"/>
    <w:rsid w:val="00100B2E"/>
    <w:rsid w:val="00104344"/>
    <w:rsid w:val="00124E02"/>
    <w:rsid w:val="001413D2"/>
    <w:rsid w:val="001445F0"/>
    <w:rsid w:val="00153DEC"/>
    <w:rsid w:val="00156EAB"/>
    <w:rsid w:val="00165EE6"/>
    <w:rsid w:val="001740F5"/>
    <w:rsid w:val="001844B7"/>
    <w:rsid w:val="0019755D"/>
    <w:rsid w:val="001A34AE"/>
    <w:rsid w:val="001A3857"/>
    <w:rsid w:val="001A60EB"/>
    <w:rsid w:val="001D0B20"/>
    <w:rsid w:val="001D3F6C"/>
    <w:rsid w:val="001F474D"/>
    <w:rsid w:val="001F5496"/>
    <w:rsid w:val="0020426F"/>
    <w:rsid w:val="002109E5"/>
    <w:rsid w:val="002360AE"/>
    <w:rsid w:val="00236F9C"/>
    <w:rsid w:val="00251314"/>
    <w:rsid w:val="0025354A"/>
    <w:rsid w:val="00293075"/>
    <w:rsid w:val="002944B1"/>
    <w:rsid w:val="00297C1D"/>
    <w:rsid w:val="002B32BB"/>
    <w:rsid w:val="002C0364"/>
    <w:rsid w:val="002C726F"/>
    <w:rsid w:val="002D2580"/>
    <w:rsid w:val="002D339C"/>
    <w:rsid w:val="002D72CC"/>
    <w:rsid w:val="002F6E43"/>
    <w:rsid w:val="003122D4"/>
    <w:rsid w:val="0034266B"/>
    <w:rsid w:val="003545CF"/>
    <w:rsid w:val="003672B3"/>
    <w:rsid w:val="00381EED"/>
    <w:rsid w:val="003B22DA"/>
    <w:rsid w:val="003B3CF8"/>
    <w:rsid w:val="003B653E"/>
    <w:rsid w:val="003C209B"/>
    <w:rsid w:val="003D1491"/>
    <w:rsid w:val="003E1786"/>
    <w:rsid w:val="003F17A7"/>
    <w:rsid w:val="003F1D60"/>
    <w:rsid w:val="004104DF"/>
    <w:rsid w:val="00413D93"/>
    <w:rsid w:val="00413DBF"/>
    <w:rsid w:val="00432B67"/>
    <w:rsid w:val="00442113"/>
    <w:rsid w:val="004643E3"/>
    <w:rsid w:val="004810D3"/>
    <w:rsid w:val="00487BF2"/>
    <w:rsid w:val="00494A6E"/>
    <w:rsid w:val="00495BFD"/>
    <w:rsid w:val="004A0B59"/>
    <w:rsid w:val="004D48CD"/>
    <w:rsid w:val="00506967"/>
    <w:rsid w:val="00517BE7"/>
    <w:rsid w:val="005230B1"/>
    <w:rsid w:val="00523CAB"/>
    <w:rsid w:val="00526AC7"/>
    <w:rsid w:val="00535672"/>
    <w:rsid w:val="0054168D"/>
    <w:rsid w:val="005476D6"/>
    <w:rsid w:val="00556E0D"/>
    <w:rsid w:val="00585CC6"/>
    <w:rsid w:val="00595BC1"/>
    <w:rsid w:val="005A0D99"/>
    <w:rsid w:val="005A756B"/>
    <w:rsid w:val="005C02FC"/>
    <w:rsid w:val="005C1BF0"/>
    <w:rsid w:val="005D13DF"/>
    <w:rsid w:val="005D459D"/>
    <w:rsid w:val="00607661"/>
    <w:rsid w:val="006129A1"/>
    <w:rsid w:val="00615A2D"/>
    <w:rsid w:val="00620AF7"/>
    <w:rsid w:val="00621ABD"/>
    <w:rsid w:val="00624A71"/>
    <w:rsid w:val="006321C5"/>
    <w:rsid w:val="0063265D"/>
    <w:rsid w:val="00637A6B"/>
    <w:rsid w:val="00642C0B"/>
    <w:rsid w:val="00680713"/>
    <w:rsid w:val="00683B04"/>
    <w:rsid w:val="00691939"/>
    <w:rsid w:val="006956C4"/>
    <w:rsid w:val="006A191E"/>
    <w:rsid w:val="006A7A51"/>
    <w:rsid w:val="006B2581"/>
    <w:rsid w:val="006B46FF"/>
    <w:rsid w:val="006C10AB"/>
    <w:rsid w:val="006D2D51"/>
    <w:rsid w:val="006E0817"/>
    <w:rsid w:val="006E6057"/>
    <w:rsid w:val="0070451C"/>
    <w:rsid w:val="007064E7"/>
    <w:rsid w:val="00731ED8"/>
    <w:rsid w:val="0073692F"/>
    <w:rsid w:val="00742DE8"/>
    <w:rsid w:val="00753781"/>
    <w:rsid w:val="007556A3"/>
    <w:rsid w:val="007575C7"/>
    <w:rsid w:val="00772544"/>
    <w:rsid w:val="00782A47"/>
    <w:rsid w:val="007870DD"/>
    <w:rsid w:val="007F4E78"/>
    <w:rsid w:val="00800B2A"/>
    <w:rsid w:val="0080469E"/>
    <w:rsid w:val="00810644"/>
    <w:rsid w:val="0081344A"/>
    <w:rsid w:val="00816494"/>
    <w:rsid w:val="0084150C"/>
    <w:rsid w:val="0084748D"/>
    <w:rsid w:val="008570BD"/>
    <w:rsid w:val="00862BF7"/>
    <w:rsid w:val="0087073E"/>
    <w:rsid w:val="0087429C"/>
    <w:rsid w:val="00882D10"/>
    <w:rsid w:val="00886B83"/>
    <w:rsid w:val="00893722"/>
    <w:rsid w:val="008A6570"/>
    <w:rsid w:val="008B7601"/>
    <w:rsid w:val="008C2DF7"/>
    <w:rsid w:val="008C71CB"/>
    <w:rsid w:val="008D0567"/>
    <w:rsid w:val="008D209E"/>
    <w:rsid w:val="008F592A"/>
    <w:rsid w:val="00922777"/>
    <w:rsid w:val="009438E2"/>
    <w:rsid w:val="00951F98"/>
    <w:rsid w:val="00952307"/>
    <w:rsid w:val="009610CE"/>
    <w:rsid w:val="009624D0"/>
    <w:rsid w:val="00964363"/>
    <w:rsid w:val="009A2596"/>
    <w:rsid w:val="009A54E9"/>
    <w:rsid w:val="009B62B0"/>
    <w:rsid w:val="009B7B68"/>
    <w:rsid w:val="009D3CD8"/>
    <w:rsid w:val="009D7F2C"/>
    <w:rsid w:val="009F17AC"/>
    <w:rsid w:val="00A01B56"/>
    <w:rsid w:val="00A119E1"/>
    <w:rsid w:val="00A3044B"/>
    <w:rsid w:val="00A427F5"/>
    <w:rsid w:val="00A7076C"/>
    <w:rsid w:val="00A92CA9"/>
    <w:rsid w:val="00AA1DDC"/>
    <w:rsid w:val="00AC45F2"/>
    <w:rsid w:val="00AC6B28"/>
    <w:rsid w:val="00AE013B"/>
    <w:rsid w:val="00AE15B0"/>
    <w:rsid w:val="00AF1059"/>
    <w:rsid w:val="00B128D4"/>
    <w:rsid w:val="00B1538A"/>
    <w:rsid w:val="00B317B1"/>
    <w:rsid w:val="00B524C8"/>
    <w:rsid w:val="00B63C01"/>
    <w:rsid w:val="00B74679"/>
    <w:rsid w:val="00B93C93"/>
    <w:rsid w:val="00B94C29"/>
    <w:rsid w:val="00BA0BCB"/>
    <w:rsid w:val="00BD1896"/>
    <w:rsid w:val="00BE37A9"/>
    <w:rsid w:val="00C17CB7"/>
    <w:rsid w:val="00C23068"/>
    <w:rsid w:val="00C27F80"/>
    <w:rsid w:val="00C426CA"/>
    <w:rsid w:val="00C503C8"/>
    <w:rsid w:val="00C62A40"/>
    <w:rsid w:val="00C8303D"/>
    <w:rsid w:val="00C83FD4"/>
    <w:rsid w:val="00CA0029"/>
    <w:rsid w:val="00CA45AC"/>
    <w:rsid w:val="00CA58BF"/>
    <w:rsid w:val="00CA725F"/>
    <w:rsid w:val="00CB595C"/>
    <w:rsid w:val="00CB6B7C"/>
    <w:rsid w:val="00CC7419"/>
    <w:rsid w:val="00CD22BE"/>
    <w:rsid w:val="00CD5211"/>
    <w:rsid w:val="00CF1F3B"/>
    <w:rsid w:val="00D1417E"/>
    <w:rsid w:val="00D17644"/>
    <w:rsid w:val="00D24423"/>
    <w:rsid w:val="00D2788B"/>
    <w:rsid w:val="00D3263D"/>
    <w:rsid w:val="00D33148"/>
    <w:rsid w:val="00D3326A"/>
    <w:rsid w:val="00D46839"/>
    <w:rsid w:val="00D54D46"/>
    <w:rsid w:val="00D613DD"/>
    <w:rsid w:val="00D66837"/>
    <w:rsid w:val="00D757D5"/>
    <w:rsid w:val="00D858E7"/>
    <w:rsid w:val="00D93091"/>
    <w:rsid w:val="00D9471F"/>
    <w:rsid w:val="00DC27EE"/>
    <w:rsid w:val="00DC4284"/>
    <w:rsid w:val="00E032EF"/>
    <w:rsid w:val="00E06EAB"/>
    <w:rsid w:val="00E3329B"/>
    <w:rsid w:val="00E440A1"/>
    <w:rsid w:val="00E62C57"/>
    <w:rsid w:val="00E65410"/>
    <w:rsid w:val="00E670AF"/>
    <w:rsid w:val="00E91A87"/>
    <w:rsid w:val="00E94658"/>
    <w:rsid w:val="00EB594D"/>
    <w:rsid w:val="00ED1485"/>
    <w:rsid w:val="00ED6C7F"/>
    <w:rsid w:val="00EE31AF"/>
    <w:rsid w:val="00EF76FC"/>
    <w:rsid w:val="00EF780D"/>
    <w:rsid w:val="00F2084D"/>
    <w:rsid w:val="00F226C6"/>
    <w:rsid w:val="00F22AFD"/>
    <w:rsid w:val="00F30AC6"/>
    <w:rsid w:val="00F3193E"/>
    <w:rsid w:val="00F5061C"/>
    <w:rsid w:val="00F51372"/>
    <w:rsid w:val="00F5555A"/>
    <w:rsid w:val="00F70D89"/>
    <w:rsid w:val="00F8075A"/>
    <w:rsid w:val="00F8656A"/>
    <w:rsid w:val="00F90D23"/>
    <w:rsid w:val="00F957A7"/>
    <w:rsid w:val="00FA5F6C"/>
    <w:rsid w:val="00FB620A"/>
    <w:rsid w:val="00FC2C87"/>
    <w:rsid w:val="00FE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7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4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8CD"/>
    <w:rPr>
      <w:rFonts w:ascii="Tahoma" w:hAnsi="Tahoma" w:cs="Tahoma"/>
      <w:sz w:val="16"/>
      <w:szCs w:val="16"/>
      <w:lang w:bidi="fa-IR"/>
    </w:rPr>
  </w:style>
  <w:style w:type="table" w:customStyle="1" w:styleId="TableGrid3">
    <w:name w:val="Table Grid3"/>
    <w:basedOn w:val="TableNormal"/>
    <w:next w:val="TableGrid"/>
    <w:uiPriority w:val="59"/>
    <w:rsid w:val="00CA58BF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2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4C8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B52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4C8"/>
    <w:rPr>
      <w:lang w:bidi="fa-IR"/>
    </w:rPr>
  </w:style>
  <w:style w:type="paragraph" w:styleId="ListParagraph">
    <w:name w:val="List Paragraph"/>
    <w:basedOn w:val="Normal"/>
    <w:uiPriority w:val="34"/>
    <w:qFormat/>
    <w:rsid w:val="00236F9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BD18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18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1896"/>
    <w:rPr>
      <w:vertAlign w:val="superscript"/>
    </w:rPr>
  </w:style>
  <w:style w:type="paragraph" w:styleId="NoSpacing">
    <w:name w:val="No Spacing"/>
    <w:link w:val="NoSpacingChar"/>
    <w:uiPriority w:val="1"/>
    <w:qFormat/>
    <w:rsid w:val="00AE15B0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E15B0"/>
    <w:rPr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A01B5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7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4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8CD"/>
    <w:rPr>
      <w:rFonts w:ascii="Tahoma" w:hAnsi="Tahoma" w:cs="Tahoma"/>
      <w:sz w:val="16"/>
      <w:szCs w:val="16"/>
      <w:lang w:bidi="fa-IR"/>
    </w:rPr>
  </w:style>
  <w:style w:type="table" w:customStyle="1" w:styleId="TableGrid3">
    <w:name w:val="Table Grid3"/>
    <w:basedOn w:val="TableNormal"/>
    <w:next w:val="TableGrid"/>
    <w:uiPriority w:val="59"/>
    <w:rsid w:val="00CA58BF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2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4C8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B52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4C8"/>
    <w:rPr>
      <w:lang w:bidi="fa-IR"/>
    </w:rPr>
  </w:style>
  <w:style w:type="paragraph" w:styleId="ListParagraph">
    <w:name w:val="List Paragraph"/>
    <w:basedOn w:val="Normal"/>
    <w:uiPriority w:val="34"/>
    <w:qFormat/>
    <w:rsid w:val="00236F9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BD18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18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1896"/>
    <w:rPr>
      <w:vertAlign w:val="superscript"/>
    </w:rPr>
  </w:style>
  <w:style w:type="paragraph" w:styleId="NoSpacing">
    <w:name w:val="No Spacing"/>
    <w:link w:val="NoSpacingChar"/>
    <w:uiPriority w:val="1"/>
    <w:qFormat/>
    <w:rsid w:val="00AE15B0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E15B0"/>
    <w:rPr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A01B5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8637">
          <w:marLeft w:val="0"/>
          <w:marRight w:val="547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8394">
          <w:marLeft w:val="0"/>
          <w:marRight w:val="72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4196">
          <w:marLeft w:val="0"/>
          <w:marRight w:val="72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4890">
          <w:marLeft w:val="0"/>
          <w:marRight w:val="72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1012">
          <w:marLeft w:val="0"/>
          <w:marRight w:val="72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3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82392">
          <w:marLeft w:val="0"/>
          <w:marRight w:val="547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3148">
          <w:marLeft w:val="0"/>
          <w:marRight w:val="547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9746">
          <w:marLeft w:val="0"/>
          <w:marRight w:val="547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4488">
          <w:marLeft w:val="0"/>
          <w:marRight w:val="72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392">
          <w:marLeft w:val="0"/>
          <w:marRight w:val="72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6642">
          <w:marLeft w:val="0"/>
          <w:marRight w:val="72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8108">
          <w:marLeft w:val="0"/>
          <w:marRight w:val="72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5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92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1536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0604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8555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1055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3087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2742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00053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0985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4680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4022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8354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8048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7390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0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5970">
          <w:marLeft w:val="0"/>
          <w:marRight w:val="1526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438">
          <w:marLeft w:val="0"/>
          <w:marRight w:val="144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2329">
          <w:marLeft w:val="0"/>
          <w:marRight w:val="144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978">
          <w:marLeft w:val="0"/>
          <w:marRight w:val="144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1358">
          <w:marLeft w:val="0"/>
          <w:marRight w:val="144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58652">
          <w:marLeft w:val="0"/>
          <w:marRight w:val="547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6408">
          <w:marLeft w:val="0"/>
          <w:marRight w:val="547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6016">
          <w:marLeft w:val="0"/>
          <w:marRight w:val="547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4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7406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9780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0249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9642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855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5575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79599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69580">
          <w:marLeft w:val="0"/>
          <w:marRight w:val="547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3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56067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6151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93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50433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630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85859">
          <w:marLeft w:val="0"/>
          <w:marRight w:val="547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2812">
          <w:marLeft w:val="0"/>
          <w:marRight w:val="547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7736">
          <w:marLeft w:val="0"/>
          <w:marRight w:val="547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7668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189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7836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41778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96890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4218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540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5325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3829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60208">
          <w:marLeft w:val="0"/>
          <w:marRight w:val="806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8588">
          <w:marLeft w:val="0"/>
          <w:marRight w:val="72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611">
          <w:marLeft w:val="0"/>
          <w:marRight w:val="72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1290">
          <w:marLeft w:val="0"/>
          <w:marRight w:val="72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5164">
          <w:marLeft w:val="0"/>
          <w:marRight w:val="72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94610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9010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3735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3981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1973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3274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C2BC4-B9F7-4E13-9A52-25AC33247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zeytoonco.ir</Company>
  <LinksUpToDate>false</LinksUpToDate>
  <CharactersWithSpaces>12435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ناهید👸💐😚💑💍🍬🎆</dc:creator>
  <cp:lastModifiedBy>ناهید👸💐😚💑💍🍬🎆</cp:lastModifiedBy>
  <cp:revision>8</cp:revision>
  <cp:lastPrinted>2019-11-25T10:11:00Z</cp:lastPrinted>
  <dcterms:created xsi:type="dcterms:W3CDTF">2019-11-25T09:51:00Z</dcterms:created>
  <dcterms:modified xsi:type="dcterms:W3CDTF">2019-11-27T14:52:00Z</dcterms:modified>
</cp:coreProperties>
</file>