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A30" w:rsidRPr="00F9618B" w:rsidRDefault="00F9618B" w:rsidP="00F10806">
      <w:pPr>
        <w:jc w:val="center"/>
        <w:rPr>
          <w:rFonts w:cs="B Nazanin"/>
          <w:rtl/>
        </w:rPr>
      </w:pPr>
      <w:bookmarkStart w:id="0" w:name="_GoBack"/>
      <w:bookmarkEnd w:id="0"/>
      <w:r w:rsidRPr="00F9618B">
        <w:rPr>
          <w:rFonts w:ascii="TimesNewRomanPS-BoldMT" w:cs="B Nazanin" w:hint="cs"/>
          <w:b/>
          <w:bCs/>
          <w:sz w:val="32"/>
          <w:szCs w:val="32"/>
          <w:rtl/>
        </w:rPr>
        <w:t>اداره</w:t>
      </w:r>
      <w:r w:rsidRPr="00F9618B">
        <w:rPr>
          <w:rFonts w:ascii="TimesNewRomanPS-BoldMT" w:cs="B Nazanin"/>
          <w:b/>
          <w:bCs/>
          <w:sz w:val="32"/>
          <w:szCs w:val="32"/>
        </w:rPr>
        <w:t xml:space="preserve"> </w:t>
      </w:r>
      <w:r w:rsidRPr="00F9618B">
        <w:rPr>
          <w:rFonts w:ascii="TimesNewRomanPS-BoldMT" w:cs="B Nazanin" w:hint="cs"/>
          <w:b/>
          <w:bCs/>
          <w:sz w:val="32"/>
          <w:szCs w:val="32"/>
          <w:rtl/>
        </w:rPr>
        <w:t>کل</w:t>
      </w:r>
      <w:r w:rsidRPr="00F9618B">
        <w:rPr>
          <w:rFonts w:ascii="TimesNewRomanPS-BoldMT" w:cs="B Nazanin"/>
          <w:b/>
          <w:bCs/>
          <w:sz w:val="32"/>
          <w:szCs w:val="32"/>
        </w:rPr>
        <w:t xml:space="preserve"> </w:t>
      </w:r>
      <w:r w:rsidRPr="00F9618B">
        <w:rPr>
          <w:rFonts w:ascii="TimesNewRomanPS-BoldMT" w:cs="B Nazanin" w:hint="cs"/>
          <w:b/>
          <w:bCs/>
          <w:sz w:val="32"/>
          <w:szCs w:val="32"/>
          <w:rtl/>
        </w:rPr>
        <w:t>آزمايشگاه</w:t>
      </w:r>
      <w:r w:rsidRPr="00F9618B">
        <w:rPr>
          <w:rFonts w:ascii="TimesNewRomanPS-BoldMT" w:cs="B Nazanin"/>
          <w:b/>
          <w:bCs/>
          <w:sz w:val="32"/>
          <w:szCs w:val="32"/>
        </w:rPr>
        <w:t xml:space="preserve"> </w:t>
      </w:r>
      <w:r w:rsidRPr="00F9618B">
        <w:rPr>
          <w:rFonts w:ascii="TimesNewRomanPS-BoldMT" w:cs="B Nazanin" w:hint="cs"/>
          <w:b/>
          <w:bCs/>
          <w:sz w:val="32"/>
          <w:szCs w:val="32"/>
          <w:rtl/>
        </w:rPr>
        <w:t>مرجع</w:t>
      </w:r>
      <w:r w:rsidRPr="00F9618B">
        <w:rPr>
          <w:rFonts w:ascii="TimesNewRomanPS-BoldMT" w:cs="B Nazanin"/>
          <w:b/>
          <w:bCs/>
          <w:sz w:val="32"/>
          <w:szCs w:val="32"/>
        </w:rPr>
        <w:t xml:space="preserve"> </w:t>
      </w:r>
      <w:r w:rsidRPr="00F9618B">
        <w:rPr>
          <w:rFonts w:ascii="TimesNewRomanPS-BoldMT" w:cs="B Nazanin" w:hint="cs"/>
          <w:b/>
          <w:bCs/>
          <w:sz w:val="32"/>
          <w:szCs w:val="32"/>
          <w:rtl/>
        </w:rPr>
        <w:t>سلامت</w:t>
      </w:r>
      <w:r w:rsidRPr="00F9618B">
        <w:rPr>
          <w:rFonts w:ascii="TimesNewRomanPS-BoldMT" w:cs="B Nazanin"/>
          <w:b/>
          <w:bCs/>
          <w:sz w:val="32"/>
          <w:szCs w:val="32"/>
        </w:rPr>
        <w:t xml:space="preserve"> </w:t>
      </w:r>
      <w:r w:rsidRPr="00F9618B">
        <w:rPr>
          <w:rFonts w:ascii="TimesNewRomanPS-BoldMT" w:cs="B Nazanin" w:hint="cs"/>
          <w:b/>
          <w:bCs/>
          <w:sz w:val="32"/>
          <w:szCs w:val="32"/>
        </w:rPr>
        <w:t>–</w:t>
      </w:r>
      <w:r w:rsidRPr="00F9618B">
        <w:rPr>
          <w:rFonts w:ascii="TimesNewRomanPS-BoldMT" w:cs="B Nazanin"/>
          <w:b/>
          <w:bCs/>
          <w:sz w:val="32"/>
          <w:szCs w:val="32"/>
        </w:rPr>
        <w:t xml:space="preserve"> </w:t>
      </w:r>
      <w:r w:rsidRPr="00F9618B">
        <w:rPr>
          <w:rFonts w:ascii="TimesNewRomanPS-BoldMT" w:cs="B Nazanin" w:hint="cs"/>
          <w:b/>
          <w:bCs/>
          <w:sz w:val="32"/>
          <w:szCs w:val="32"/>
          <w:rtl/>
        </w:rPr>
        <w:t>اداره</w:t>
      </w:r>
      <w:r w:rsidRPr="00F9618B">
        <w:rPr>
          <w:rFonts w:ascii="TimesNewRomanPS-BoldMT" w:cs="B Nazanin"/>
          <w:b/>
          <w:bCs/>
          <w:sz w:val="32"/>
          <w:szCs w:val="32"/>
        </w:rPr>
        <w:t xml:space="preserve"> </w:t>
      </w:r>
      <w:r w:rsidRPr="00F9618B">
        <w:rPr>
          <w:rFonts w:ascii="TimesNewRomanPS-BoldMT" w:cs="B Nazanin" w:hint="cs"/>
          <w:b/>
          <w:bCs/>
          <w:sz w:val="32"/>
          <w:szCs w:val="32"/>
          <w:rtl/>
        </w:rPr>
        <w:t>مديريت</w:t>
      </w:r>
      <w:r w:rsidRPr="00F9618B">
        <w:rPr>
          <w:rFonts w:ascii="TimesNewRomanPS-BoldMT" w:cs="B Nazanin"/>
          <w:b/>
          <w:bCs/>
          <w:sz w:val="32"/>
          <w:szCs w:val="32"/>
        </w:rPr>
        <w:t xml:space="preserve"> </w:t>
      </w:r>
      <w:r w:rsidRPr="00F9618B">
        <w:rPr>
          <w:rFonts w:ascii="TimesNewRomanPS-BoldMT" w:cs="B Nazanin" w:hint="cs"/>
          <w:b/>
          <w:bCs/>
          <w:sz w:val="32"/>
          <w:szCs w:val="32"/>
          <w:rtl/>
        </w:rPr>
        <w:t>فن</w:t>
      </w:r>
      <w:r w:rsidRPr="00F9618B">
        <w:rPr>
          <w:rFonts w:ascii="TimesNewRomanPS-BoldMT" w:cs="B Nazanin"/>
          <w:b/>
          <w:bCs/>
          <w:sz w:val="32"/>
          <w:szCs w:val="32"/>
        </w:rPr>
        <w:t xml:space="preserve"> </w:t>
      </w:r>
      <w:r w:rsidRPr="00F9618B">
        <w:rPr>
          <w:rFonts w:ascii="TimesNewRomanPS-BoldMT" w:cs="B Nazanin" w:hint="cs"/>
          <w:b/>
          <w:bCs/>
          <w:sz w:val="32"/>
          <w:szCs w:val="32"/>
          <w:rtl/>
        </w:rPr>
        <w:t>آوري</w:t>
      </w:r>
      <w:r w:rsidRPr="00F9618B">
        <w:rPr>
          <w:rFonts w:ascii="TimesNewRomanPS-BoldMT" w:cs="B Nazanin"/>
          <w:b/>
          <w:bCs/>
          <w:sz w:val="32"/>
          <w:szCs w:val="32"/>
        </w:rPr>
        <w:t xml:space="preserve"> </w:t>
      </w:r>
      <w:r w:rsidRPr="00F9618B">
        <w:rPr>
          <w:rFonts w:ascii="TimesNewRomanPS-BoldMT" w:cs="B Nazanin" w:hint="cs"/>
          <w:b/>
          <w:bCs/>
          <w:sz w:val="32"/>
          <w:szCs w:val="32"/>
          <w:rtl/>
        </w:rPr>
        <w:t>آزمايشگاهي</w:t>
      </w:r>
    </w:p>
    <w:tbl>
      <w:tblPr>
        <w:tblStyle w:val="TableGrid"/>
        <w:bidiVisual/>
        <w:tblW w:w="14501" w:type="dxa"/>
        <w:tblLook w:val="04A0" w:firstRow="1" w:lastRow="0" w:firstColumn="1" w:lastColumn="0" w:noHBand="0" w:noVBand="1"/>
      </w:tblPr>
      <w:tblGrid>
        <w:gridCol w:w="14501"/>
      </w:tblGrid>
      <w:tr w:rsidR="00F9618B" w:rsidRPr="00F9618B" w:rsidTr="00F9618B">
        <w:trPr>
          <w:trHeight w:val="644"/>
        </w:trPr>
        <w:tc>
          <w:tcPr>
            <w:tcW w:w="14501" w:type="dxa"/>
          </w:tcPr>
          <w:p w:rsidR="00F9618B" w:rsidRPr="00F9618B" w:rsidRDefault="00F9618B" w:rsidP="00F10806">
            <w:pPr>
              <w:jc w:val="center"/>
              <w:rPr>
                <w:rFonts w:cs="B Nazanin"/>
                <w:rtl/>
              </w:rPr>
            </w:pPr>
            <w:r w:rsidRPr="00F9618B">
              <w:rPr>
                <w:rFonts w:ascii="TimesNewRomanPS-BoldMT" w:cs="B Nazanin" w:hint="cs"/>
                <w:b/>
                <w:bCs/>
                <w:sz w:val="32"/>
                <w:szCs w:val="32"/>
                <w:rtl/>
              </w:rPr>
              <w:t>فرم</w:t>
            </w:r>
            <w:r w:rsidRPr="00F9618B">
              <w:rPr>
                <w:rFonts w:ascii="TimesNewRomanPS-BoldMT" w:cs="B Nazanin"/>
                <w:b/>
                <w:bCs/>
                <w:sz w:val="32"/>
                <w:szCs w:val="32"/>
              </w:rPr>
              <w:t xml:space="preserve"> </w:t>
            </w:r>
            <w:r w:rsidRPr="00F9618B">
              <w:rPr>
                <w:rFonts w:ascii="TimesNewRomanPS-BoldMT" w:cs="B Nazanin" w:hint="cs"/>
                <w:b/>
                <w:bCs/>
                <w:sz w:val="32"/>
                <w:szCs w:val="32"/>
                <w:rtl/>
              </w:rPr>
              <w:t>شماره</w:t>
            </w:r>
            <w:r w:rsidRPr="00F9618B">
              <w:rPr>
                <w:rFonts w:ascii="TimesNewRomanPS-BoldMT" w:cs="B Nazanin"/>
                <w:b/>
                <w:bCs/>
                <w:sz w:val="32"/>
                <w:szCs w:val="32"/>
              </w:rPr>
              <w:t xml:space="preserve"> </w:t>
            </w:r>
            <w:r w:rsidRPr="00F9618B">
              <w:rPr>
                <w:rFonts w:ascii="TimesNewRomanPS-BoldMT" w:cs="B Nazanin" w:hint="cs"/>
                <w:b/>
                <w:bCs/>
                <w:sz w:val="32"/>
                <w:szCs w:val="32"/>
                <w:rtl/>
              </w:rPr>
              <w:t>٢</w:t>
            </w:r>
            <w:r w:rsidRPr="00F9618B">
              <w:rPr>
                <w:rFonts w:ascii="TimesNewRomanPS-BoldMT" w:cs="B Nazanin"/>
                <w:b/>
                <w:bCs/>
                <w:sz w:val="32"/>
                <w:szCs w:val="32"/>
              </w:rPr>
              <w:t xml:space="preserve"> </w:t>
            </w:r>
            <w:r w:rsidRPr="00F9618B">
              <w:rPr>
                <w:rFonts w:ascii="TimesNewRomanPS-BoldMT" w:cs="B Nazanin"/>
                <w:b/>
                <w:bCs/>
                <w:sz w:val="24"/>
                <w:szCs w:val="24"/>
              </w:rPr>
              <w:t xml:space="preserve">: </w:t>
            </w:r>
            <w:r w:rsidRPr="00F9618B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گزارش</w:t>
            </w:r>
            <w:r w:rsidRPr="00F9618B">
              <w:rPr>
                <w:rFonts w:ascii="TimesNewRomanPS-BoldMT" w:cs="B Nazanin"/>
                <w:b/>
                <w:bCs/>
                <w:sz w:val="24"/>
                <w:szCs w:val="24"/>
              </w:rPr>
              <w:t xml:space="preserve"> </w:t>
            </w:r>
            <w:r w:rsidRPr="00F9618B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مشکلات</w:t>
            </w:r>
            <w:r w:rsidRPr="00F9618B">
              <w:rPr>
                <w:rFonts w:ascii="TimesNewRomanPS-BoldMT" w:cs="B Nazanin"/>
                <w:b/>
                <w:bCs/>
                <w:sz w:val="24"/>
                <w:szCs w:val="24"/>
              </w:rPr>
              <w:t xml:space="preserve"> </w:t>
            </w:r>
            <w:r w:rsidRPr="00F9618B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مرتبط</w:t>
            </w:r>
            <w:r w:rsidRPr="00F9618B">
              <w:rPr>
                <w:rFonts w:ascii="TimesNewRomanPS-BoldMT" w:cs="B Nazanin"/>
                <w:b/>
                <w:bCs/>
                <w:sz w:val="24"/>
                <w:szCs w:val="24"/>
              </w:rPr>
              <w:t xml:space="preserve"> </w:t>
            </w:r>
            <w:r w:rsidRPr="00F9618B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F9618B">
              <w:rPr>
                <w:rFonts w:ascii="TimesNewRomanPS-BoldMT" w:cs="B Nazanin"/>
                <w:b/>
                <w:bCs/>
                <w:sz w:val="24"/>
                <w:szCs w:val="24"/>
              </w:rPr>
              <w:t xml:space="preserve"> </w:t>
            </w:r>
            <w:r w:rsidRPr="00F9618B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کيت</w:t>
            </w:r>
            <w:r w:rsidRPr="00F9618B">
              <w:rPr>
                <w:rFonts w:ascii="TimesNewRomanPS-BoldMT" w:cs="B Nazanin"/>
                <w:b/>
                <w:bCs/>
                <w:sz w:val="24"/>
                <w:szCs w:val="24"/>
              </w:rPr>
              <w:t xml:space="preserve"> </w:t>
            </w:r>
            <w:r w:rsidRPr="00F9618B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،</w:t>
            </w:r>
            <w:r w:rsidRPr="00F9618B">
              <w:rPr>
                <w:rFonts w:ascii="TimesNewRomanPS-BoldMT" w:cs="B Nazanin"/>
                <w:b/>
                <w:bCs/>
                <w:sz w:val="24"/>
                <w:szCs w:val="24"/>
              </w:rPr>
              <w:t xml:space="preserve"> </w:t>
            </w:r>
            <w:r w:rsidRPr="00F9618B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فرآورده</w:t>
            </w:r>
            <w:r w:rsidRPr="00F9618B">
              <w:rPr>
                <w:rFonts w:ascii="TimesNewRomanPS-BoldMT" w:cs="B Nazanin"/>
                <w:b/>
                <w:bCs/>
                <w:sz w:val="24"/>
                <w:szCs w:val="24"/>
              </w:rPr>
              <w:t xml:space="preserve"> </w:t>
            </w:r>
            <w:r w:rsidRPr="00F9618B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ها</w:t>
            </w:r>
            <w:r w:rsidRPr="00F9618B">
              <w:rPr>
                <w:rFonts w:ascii="TimesNewRomanPS-BoldMT" w:cs="B Nazanin"/>
                <w:b/>
                <w:bCs/>
                <w:sz w:val="24"/>
                <w:szCs w:val="24"/>
              </w:rPr>
              <w:t xml:space="preserve"> </w:t>
            </w:r>
            <w:r w:rsidRPr="00F9618B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و</w:t>
            </w:r>
            <w:r w:rsidRPr="00F9618B">
              <w:rPr>
                <w:rFonts w:ascii="TimesNewRomanPS-BoldMT" w:cs="B Nazanin"/>
                <w:b/>
                <w:bCs/>
                <w:sz w:val="24"/>
                <w:szCs w:val="24"/>
              </w:rPr>
              <w:t xml:space="preserve"> </w:t>
            </w:r>
            <w:r w:rsidRPr="00F9618B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فن</w:t>
            </w:r>
            <w:r w:rsidRPr="00F9618B">
              <w:rPr>
                <w:rFonts w:ascii="TimesNewRomanPS-BoldMT" w:cs="B Nazanin"/>
                <w:b/>
                <w:bCs/>
                <w:sz w:val="24"/>
                <w:szCs w:val="24"/>
              </w:rPr>
              <w:t xml:space="preserve"> </w:t>
            </w:r>
            <w:r w:rsidRPr="00F9618B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آوري</w:t>
            </w:r>
            <w:r w:rsidRPr="00F9618B">
              <w:rPr>
                <w:rFonts w:ascii="TimesNewRomanPS-BoldMT" w:cs="B Nazanin"/>
                <w:b/>
                <w:bCs/>
                <w:sz w:val="24"/>
                <w:szCs w:val="24"/>
              </w:rPr>
              <w:t xml:space="preserve"> </w:t>
            </w:r>
            <w:r w:rsidRPr="00F9618B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هاي</w:t>
            </w:r>
            <w:r w:rsidRPr="00F9618B">
              <w:rPr>
                <w:rFonts w:ascii="TimesNewRomanPS-BoldMT" w:cs="B Nazanin"/>
                <w:b/>
                <w:bCs/>
                <w:sz w:val="24"/>
                <w:szCs w:val="24"/>
              </w:rPr>
              <w:t xml:space="preserve"> </w:t>
            </w:r>
            <w:r w:rsidRPr="00F9618B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تشخيص</w:t>
            </w:r>
            <w:r w:rsidRPr="00F9618B">
              <w:rPr>
                <w:rFonts w:ascii="TimesNewRomanPS-BoldMT" w:cs="B Nazanin"/>
                <w:b/>
                <w:bCs/>
                <w:sz w:val="24"/>
                <w:szCs w:val="24"/>
              </w:rPr>
              <w:t xml:space="preserve"> </w:t>
            </w:r>
            <w:r w:rsidRPr="00F9618B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آزمايشگاهي</w:t>
            </w:r>
            <w:r w:rsidRPr="00F9618B">
              <w:rPr>
                <w:rFonts w:ascii="TimesNewRomanPS-BoldMT" w:cs="B Nazanin"/>
                <w:b/>
                <w:bCs/>
                <w:sz w:val="24"/>
                <w:szCs w:val="24"/>
              </w:rPr>
              <w:t xml:space="preserve"> </w:t>
            </w:r>
            <w:r w:rsidRPr="00F9618B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از</w:t>
            </w:r>
            <w:r w:rsidRPr="00F9618B">
              <w:rPr>
                <w:rFonts w:ascii="TimesNewRomanPS-BoldMT" w:cs="B Nazanin"/>
                <w:b/>
                <w:bCs/>
                <w:sz w:val="24"/>
                <w:szCs w:val="24"/>
              </w:rPr>
              <w:t xml:space="preserve"> </w:t>
            </w:r>
            <w:r w:rsidRPr="00F9618B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اداره</w:t>
            </w:r>
            <w:r w:rsidRPr="00F9618B">
              <w:rPr>
                <w:rFonts w:ascii="TimesNewRomanPS-BoldMT" w:cs="B Nazanin"/>
                <w:b/>
                <w:bCs/>
                <w:sz w:val="24"/>
                <w:szCs w:val="24"/>
              </w:rPr>
              <w:t xml:space="preserve"> </w:t>
            </w:r>
            <w:r w:rsidRPr="00F9618B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امورآزمايشگاههای</w:t>
            </w:r>
            <w:r w:rsidRPr="00F9618B">
              <w:rPr>
                <w:rFonts w:ascii="TimesNewRomanPS-BoldMT" w:cs="B Nazanin"/>
                <w:b/>
                <w:bCs/>
                <w:sz w:val="24"/>
                <w:szCs w:val="24"/>
              </w:rPr>
              <w:t xml:space="preserve"> </w:t>
            </w:r>
            <w:r w:rsidRPr="00F9618B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استان</w:t>
            </w:r>
            <w:r w:rsidRPr="00F9618B">
              <w:rPr>
                <w:rFonts w:ascii="TimesNewRomanPS-BoldMT" w:cs="B Nazanin"/>
                <w:b/>
                <w:bCs/>
                <w:sz w:val="24"/>
                <w:szCs w:val="24"/>
              </w:rPr>
              <w:t xml:space="preserve"> </w:t>
            </w:r>
            <w:r w:rsidRPr="00F9618B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به</w:t>
            </w:r>
            <w:r w:rsidRPr="00F9618B">
              <w:rPr>
                <w:rFonts w:ascii="TimesNewRomanPS-BoldMT" w:cs="B Nazanin"/>
                <w:b/>
                <w:bCs/>
                <w:sz w:val="24"/>
                <w:szCs w:val="24"/>
              </w:rPr>
              <w:t xml:space="preserve"> </w:t>
            </w:r>
            <w:r w:rsidRPr="00F9618B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اداره</w:t>
            </w:r>
            <w:r w:rsidRPr="00F9618B">
              <w:rPr>
                <w:rFonts w:ascii="TimesNewRomanPS-BoldMT" w:cs="B Nazanin"/>
                <w:b/>
                <w:bCs/>
                <w:sz w:val="24"/>
                <w:szCs w:val="24"/>
              </w:rPr>
              <w:t xml:space="preserve"> </w:t>
            </w:r>
            <w:r w:rsidRPr="00F9618B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کل</w:t>
            </w:r>
            <w:r w:rsidRPr="00F9618B">
              <w:rPr>
                <w:rFonts w:ascii="TimesNewRomanPS-BoldMT" w:cs="B Nazanin"/>
                <w:b/>
                <w:bCs/>
                <w:sz w:val="24"/>
                <w:szCs w:val="24"/>
              </w:rPr>
              <w:t xml:space="preserve"> </w:t>
            </w:r>
            <w:r w:rsidRPr="00F9618B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آزمايشگاه</w:t>
            </w:r>
            <w:r w:rsidRPr="00F9618B">
              <w:rPr>
                <w:rFonts w:ascii="TimesNewRomanPS-BoldMT" w:cs="B Nazanin"/>
                <w:b/>
                <w:bCs/>
                <w:sz w:val="24"/>
                <w:szCs w:val="24"/>
              </w:rPr>
              <w:t xml:space="preserve"> </w:t>
            </w:r>
            <w:r w:rsidRPr="00F9618B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مرجع</w:t>
            </w:r>
            <w:r w:rsidRPr="00F9618B">
              <w:rPr>
                <w:rFonts w:ascii="TimesNewRomanPS-BoldMT" w:cs="B Nazanin"/>
                <w:b/>
                <w:bCs/>
                <w:sz w:val="24"/>
                <w:szCs w:val="24"/>
              </w:rPr>
              <w:t xml:space="preserve"> </w:t>
            </w:r>
            <w:r w:rsidRPr="00F9618B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سلامت</w:t>
            </w:r>
          </w:p>
        </w:tc>
      </w:tr>
    </w:tbl>
    <w:p w:rsidR="00F9618B" w:rsidRPr="00F9618B" w:rsidRDefault="00F9618B" w:rsidP="00F10806">
      <w:pPr>
        <w:jc w:val="center"/>
        <w:rPr>
          <w:rFonts w:cs="B Nazanin"/>
          <w:sz w:val="16"/>
          <w:szCs w:val="16"/>
          <w:rtl/>
        </w:rPr>
      </w:pPr>
    </w:p>
    <w:tbl>
      <w:tblPr>
        <w:tblStyle w:val="TableGrid"/>
        <w:bidiVisual/>
        <w:tblW w:w="14492" w:type="dxa"/>
        <w:tblLook w:val="04A0" w:firstRow="1" w:lastRow="0" w:firstColumn="1" w:lastColumn="0" w:noHBand="0" w:noVBand="1"/>
      </w:tblPr>
      <w:tblGrid>
        <w:gridCol w:w="614"/>
        <w:gridCol w:w="3104"/>
        <w:gridCol w:w="1559"/>
        <w:gridCol w:w="1843"/>
        <w:gridCol w:w="2693"/>
        <w:gridCol w:w="851"/>
        <w:gridCol w:w="1134"/>
        <w:gridCol w:w="1275"/>
        <w:gridCol w:w="1419"/>
      </w:tblGrid>
      <w:tr w:rsidR="00F10806" w:rsidRPr="00F9618B" w:rsidTr="00A81AA7">
        <w:trPr>
          <w:trHeight w:val="773"/>
        </w:trPr>
        <w:tc>
          <w:tcPr>
            <w:tcW w:w="614" w:type="dxa"/>
            <w:vMerge w:val="restart"/>
            <w:vAlign w:val="center"/>
          </w:tcPr>
          <w:p w:rsidR="00F10806" w:rsidRPr="00F10806" w:rsidRDefault="00F10806" w:rsidP="00F1080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10806">
              <w:rPr>
                <w:rFonts w:ascii="TimesNewRomanPS-BoldMT" w:cs="B Nazanin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3104" w:type="dxa"/>
            <w:vMerge w:val="restart"/>
            <w:vAlign w:val="center"/>
          </w:tcPr>
          <w:p w:rsidR="00F10806" w:rsidRPr="00F10806" w:rsidRDefault="00F10806" w:rsidP="00F1080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10806">
              <w:rPr>
                <w:rFonts w:ascii="TimesNewRomanPS-BoldMT" w:cs="B Nazanin" w:hint="cs"/>
                <w:sz w:val="24"/>
                <w:szCs w:val="24"/>
                <w:rtl/>
              </w:rPr>
              <w:t>نام</w:t>
            </w:r>
            <w:r w:rsidRPr="00F10806">
              <w:rPr>
                <w:rFonts w:ascii="TimesNewRomanPS-BoldMT" w:cs="B Nazanin"/>
                <w:sz w:val="24"/>
                <w:szCs w:val="24"/>
              </w:rPr>
              <w:t xml:space="preserve"> </w:t>
            </w:r>
            <w:r w:rsidRPr="00F10806">
              <w:rPr>
                <w:rFonts w:ascii="TimesNewRomanPS-BoldMT" w:cs="B Nazanin" w:hint="cs"/>
                <w:sz w:val="24"/>
                <w:szCs w:val="24"/>
                <w:rtl/>
              </w:rPr>
              <w:t>کيت</w:t>
            </w:r>
            <w:r w:rsidRPr="00F10806">
              <w:rPr>
                <w:rFonts w:ascii="TimesNewRomanPS-BoldMT" w:cs="B Nazanin"/>
                <w:sz w:val="24"/>
                <w:szCs w:val="24"/>
              </w:rPr>
              <w:t xml:space="preserve"> </w:t>
            </w:r>
            <w:r w:rsidRPr="00F10806">
              <w:rPr>
                <w:rFonts w:ascii="TimesNewRomanPS-BoldMT" w:cs="B Nazanin" w:hint="cs"/>
                <w:sz w:val="24"/>
                <w:szCs w:val="24"/>
                <w:rtl/>
              </w:rPr>
              <w:t>يا</w:t>
            </w:r>
            <w:r w:rsidRPr="00F10806">
              <w:rPr>
                <w:rFonts w:ascii="TimesNewRomanPS-BoldMT" w:cs="B Nazanin"/>
                <w:sz w:val="24"/>
                <w:szCs w:val="24"/>
              </w:rPr>
              <w:t xml:space="preserve"> </w:t>
            </w:r>
            <w:r w:rsidRPr="00F10806">
              <w:rPr>
                <w:rFonts w:ascii="TimesNewRomanPS-BoldMT" w:cs="B Nazanin" w:hint="cs"/>
                <w:sz w:val="24"/>
                <w:szCs w:val="24"/>
                <w:rtl/>
              </w:rPr>
              <w:t>فرآورده</w:t>
            </w:r>
            <w:r w:rsidRPr="00F10806">
              <w:rPr>
                <w:rFonts w:ascii="TimesNewRomanPS-BoldMT" w:cs="B Nazanin"/>
                <w:sz w:val="24"/>
                <w:szCs w:val="24"/>
              </w:rPr>
              <w:t xml:space="preserve"> </w:t>
            </w:r>
            <w:r w:rsidRPr="00F10806">
              <w:rPr>
                <w:rFonts w:ascii="TimesNewRomanPS-BoldMT" w:cs="B Nazanin" w:hint="cs"/>
                <w:sz w:val="24"/>
                <w:szCs w:val="24"/>
                <w:rtl/>
              </w:rPr>
              <w:t>تشخيصی</w:t>
            </w:r>
          </w:p>
        </w:tc>
        <w:tc>
          <w:tcPr>
            <w:tcW w:w="1559" w:type="dxa"/>
            <w:vMerge w:val="restart"/>
            <w:vAlign w:val="center"/>
          </w:tcPr>
          <w:p w:rsidR="00F10806" w:rsidRPr="00F10806" w:rsidRDefault="00F10806" w:rsidP="00F1080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10806">
              <w:rPr>
                <w:rFonts w:ascii="TimesNewRomanPS-BoldMT" w:cs="B Nazanin" w:hint="cs"/>
                <w:sz w:val="24"/>
                <w:szCs w:val="24"/>
                <w:rtl/>
              </w:rPr>
              <w:t>نام</w:t>
            </w:r>
            <w:r w:rsidRPr="00F10806">
              <w:rPr>
                <w:rFonts w:ascii="TimesNewRomanPS-BoldMT" w:cs="B Nazanin"/>
                <w:sz w:val="24"/>
                <w:szCs w:val="24"/>
              </w:rPr>
              <w:t xml:space="preserve"> </w:t>
            </w:r>
            <w:r w:rsidRPr="00F10806">
              <w:rPr>
                <w:rFonts w:ascii="TimesNewRomanPS-BoldMT" w:cs="B Nazanin" w:hint="cs"/>
                <w:sz w:val="24"/>
                <w:szCs w:val="24"/>
                <w:rtl/>
              </w:rPr>
              <w:t>توليدکننده</w:t>
            </w:r>
            <w:r w:rsidRPr="00F10806">
              <w:rPr>
                <w:rFonts w:ascii="TimesNewRomanPS-BoldMT" w:cs="B Nazanin"/>
                <w:sz w:val="24"/>
                <w:szCs w:val="24"/>
              </w:rPr>
              <w:t xml:space="preserve"> /</w:t>
            </w:r>
            <w:r w:rsidRPr="00F10806">
              <w:rPr>
                <w:rFonts w:ascii="TimesNewRomanPS-BoldMT" w:cs="B Nazanin" w:hint="cs"/>
                <w:sz w:val="24"/>
                <w:szCs w:val="24"/>
                <w:rtl/>
              </w:rPr>
              <w:t xml:space="preserve"> کمپانی</w:t>
            </w:r>
            <w:r w:rsidRPr="00F10806">
              <w:rPr>
                <w:rFonts w:ascii="TimesNewRomanPS-BoldMT" w:cs="B Nazanin"/>
                <w:sz w:val="24"/>
                <w:szCs w:val="24"/>
              </w:rPr>
              <w:t xml:space="preserve"> </w:t>
            </w:r>
            <w:r w:rsidRPr="00F10806">
              <w:rPr>
                <w:rFonts w:ascii="TimesNewRomanPS-BoldMT" w:cs="B Nazanin" w:hint="cs"/>
                <w:sz w:val="24"/>
                <w:szCs w:val="24"/>
                <w:rtl/>
              </w:rPr>
              <w:t>سازنده</w:t>
            </w:r>
          </w:p>
        </w:tc>
        <w:tc>
          <w:tcPr>
            <w:tcW w:w="1843" w:type="dxa"/>
            <w:vMerge w:val="restart"/>
            <w:vAlign w:val="center"/>
          </w:tcPr>
          <w:p w:rsidR="00F10806" w:rsidRPr="00F10806" w:rsidRDefault="00F10806" w:rsidP="00F1080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10806">
              <w:rPr>
                <w:rFonts w:ascii="TimesNewRomanPS-BoldMT" w:cs="B Nazanin" w:hint="cs"/>
                <w:sz w:val="24"/>
                <w:szCs w:val="24"/>
                <w:rtl/>
              </w:rPr>
              <w:t>نام</w:t>
            </w:r>
            <w:r w:rsidRPr="00F10806">
              <w:rPr>
                <w:rFonts w:ascii="TimesNewRomanPS-BoldMT" w:cs="B Nazanin"/>
                <w:sz w:val="24"/>
                <w:szCs w:val="24"/>
              </w:rPr>
              <w:t xml:space="preserve"> </w:t>
            </w:r>
            <w:r w:rsidRPr="00F10806">
              <w:rPr>
                <w:rFonts w:ascii="TimesNewRomanPS-BoldMT" w:cs="B Nazanin" w:hint="cs"/>
                <w:sz w:val="24"/>
                <w:szCs w:val="24"/>
                <w:rtl/>
              </w:rPr>
              <w:t>توزيع</w:t>
            </w:r>
            <w:r w:rsidRPr="00F10806">
              <w:rPr>
                <w:rFonts w:ascii="TimesNewRomanPS-BoldMT" w:cs="B Nazanin"/>
                <w:sz w:val="24"/>
                <w:szCs w:val="24"/>
              </w:rPr>
              <w:t xml:space="preserve"> </w:t>
            </w:r>
            <w:r w:rsidRPr="00F10806">
              <w:rPr>
                <w:rFonts w:ascii="TimesNewRomanPS-BoldMT" w:cs="B Nazanin" w:hint="cs"/>
                <w:sz w:val="24"/>
                <w:szCs w:val="24"/>
                <w:rtl/>
              </w:rPr>
              <w:t>کننده</w:t>
            </w:r>
          </w:p>
        </w:tc>
        <w:tc>
          <w:tcPr>
            <w:tcW w:w="2693" w:type="dxa"/>
            <w:vMerge w:val="restart"/>
            <w:vAlign w:val="center"/>
          </w:tcPr>
          <w:p w:rsidR="00F10806" w:rsidRPr="00F10806" w:rsidRDefault="00F10806" w:rsidP="00F10806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10806">
              <w:rPr>
                <w:rFonts w:ascii="TimesNewRomanPS-BoldMT" w:cs="B Nazanin" w:hint="cs"/>
                <w:sz w:val="24"/>
                <w:szCs w:val="24"/>
                <w:rtl/>
              </w:rPr>
              <w:t>شماره</w:t>
            </w:r>
            <w:r w:rsidRPr="00F10806">
              <w:rPr>
                <w:rFonts w:ascii="TimesNewRomanPS-BoldMT" w:cs="B Nazanin"/>
                <w:sz w:val="24"/>
                <w:szCs w:val="24"/>
              </w:rPr>
              <w:t xml:space="preserve"> </w:t>
            </w:r>
            <w:r w:rsidRPr="00F10806">
              <w:rPr>
                <w:rFonts w:ascii="TimesNewRomanPS-BoldMT" w:cs="B Nazanin" w:hint="cs"/>
                <w:sz w:val="24"/>
                <w:szCs w:val="24"/>
                <w:rtl/>
              </w:rPr>
              <w:t>سری</w:t>
            </w:r>
            <w:r w:rsidRPr="00F10806">
              <w:rPr>
                <w:rFonts w:ascii="TimesNewRomanPS-BoldMT" w:cs="B Nazanin"/>
                <w:sz w:val="24"/>
                <w:szCs w:val="24"/>
              </w:rPr>
              <w:t xml:space="preserve"> </w:t>
            </w:r>
            <w:r w:rsidRPr="00F10806">
              <w:rPr>
                <w:rFonts w:ascii="TimesNewRomanPS-BoldMT" w:cs="B Nazanin" w:hint="cs"/>
                <w:sz w:val="24"/>
                <w:szCs w:val="24"/>
                <w:rtl/>
              </w:rPr>
              <w:t>ساخت</w:t>
            </w:r>
            <w:r w:rsidRPr="00F10806">
              <w:rPr>
                <w:rFonts w:ascii="TimesNewRomanPS-BoldMT" w:cs="B Nazanin"/>
                <w:sz w:val="24"/>
                <w:szCs w:val="24"/>
              </w:rPr>
              <w:t xml:space="preserve"> </w:t>
            </w:r>
            <w:r w:rsidRPr="00F10806">
              <w:rPr>
                <w:rFonts w:ascii="TimesNewRomanPS-BoldMT" w:cs="B Nazanin" w:hint="cs"/>
                <w:sz w:val="24"/>
                <w:szCs w:val="24"/>
                <w:rtl/>
              </w:rPr>
              <w:t>و تاريخ انقضاء</w:t>
            </w:r>
          </w:p>
        </w:tc>
        <w:tc>
          <w:tcPr>
            <w:tcW w:w="851" w:type="dxa"/>
            <w:vMerge w:val="restart"/>
            <w:vAlign w:val="center"/>
          </w:tcPr>
          <w:p w:rsidR="00F10806" w:rsidRPr="00F10806" w:rsidRDefault="00F10806" w:rsidP="00F10806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24"/>
                <w:szCs w:val="24"/>
              </w:rPr>
            </w:pPr>
            <w:r w:rsidRPr="00F10806">
              <w:rPr>
                <w:rFonts w:ascii="TimesNewRomanPS-BoldMT" w:cs="B Nazanin" w:hint="cs"/>
                <w:sz w:val="24"/>
                <w:szCs w:val="24"/>
                <w:rtl/>
              </w:rPr>
              <w:t>تعداد</w:t>
            </w:r>
            <w:r w:rsidRPr="00F10806">
              <w:rPr>
                <w:rFonts w:ascii="TimesNewRomanPS-BoldMT" w:cs="B Nazanin"/>
                <w:sz w:val="24"/>
                <w:szCs w:val="24"/>
              </w:rPr>
              <w:t xml:space="preserve"> </w:t>
            </w:r>
            <w:r>
              <w:rPr>
                <w:rFonts w:ascii="TimesNewRomanPS-BoldMT" w:cs="B Nazanin" w:hint="cs"/>
                <w:sz w:val="24"/>
                <w:szCs w:val="24"/>
                <w:rtl/>
              </w:rPr>
              <w:t xml:space="preserve"> شکایات</w:t>
            </w:r>
          </w:p>
          <w:p w:rsidR="00F10806" w:rsidRPr="00F10806" w:rsidRDefault="00F10806" w:rsidP="00F1080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28" w:type="dxa"/>
            <w:gridSpan w:val="3"/>
          </w:tcPr>
          <w:p w:rsidR="00F10806" w:rsidRDefault="00F10806" w:rsidP="00F10806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وضعیت پرونده </w:t>
            </w:r>
          </w:p>
          <w:p w:rsidR="00F10806" w:rsidRDefault="00F10806" w:rsidP="00F10806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 برای پرونده هایی که ارجاع می‌شود کلیه‌ی مستندات پیوست شود)</w:t>
            </w:r>
          </w:p>
        </w:tc>
      </w:tr>
      <w:tr w:rsidR="00F10806" w:rsidRPr="00F9618B" w:rsidTr="00A81AA7">
        <w:trPr>
          <w:trHeight w:val="728"/>
        </w:trPr>
        <w:tc>
          <w:tcPr>
            <w:tcW w:w="614" w:type="dxa"/>
            <w:vMerge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104" w:type="dxa"/>
            <w:vMerge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vMerge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43" w:type="dxa"/>
            <w:vMerge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3" w:type="dxa"/>
            <w:vMerge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Merge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حل شده</w:t>
            </w:r>
          </w:p>
        </w:tc>
        <w:tc>
          <w:tcPr>
            <w:tcW w:w="1275" w:type="dxa"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درحال پیگیری</w:t>
            </w:r>
          </w:p>
        </w:tc>
        <w:tc>
          <w:tcPr>
            <w:tcW w:w="1419" w:type="dxa"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ارجاع به مرجع سلامت</w:t>
            </w:r>
          </w:p>
        </w:tc>
      </w:tr>
      <w:tr w:rsidR="00F10806" w:rsidRPr="00F9618B" w:rsidTr="00A81AA7">
        <w:trPr>
          <w:trHeight w:val="773"/>
        </w:trPr>
        <w:tc>
          <w:tcPr>
            <w:tcW w:w="614" w:type="dxa"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104" w:type="dxa"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43" w:type="dxa"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3" w:type="dxa"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5" w:type="dxa"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19" w:type="dxa"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</w:tr>
      <w:tr w:rsidR="00F10806" w:rsidRPr="00F9618B" w:rsidTr="00A81AA7">
        <w:trPr>
          <w:trHeight w:val="728"/>
        </w:trPr>
        <w:tc>
          <w:tcPr>
            <w:tcW w:w="614" w:type="dxa"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104" w:type="dxa"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43" w:type="dxa"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3" w:type="dxa"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5" w:type="dxa"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19" w:type="dxa"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</w:tr>
      <w:tr w:rsidR="00F10806" w:rsidRPr="00F9618B" w:rsidTr="00A81AA7">
        <w:trPr>
          <w:trHeight w:val="773"/>
        </w:trPr>
        <w:tc>
          <w:tcPr>
            <w:tcW w:w="614" w:type="dxa"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104" w:type="dxa"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43" w:type="dxa"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3" w:type="dxa"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5" w:type="dxa"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19" w:type="dxa"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</w:tr>
      <w:tr w:rsidR="00F10806" w:rsidRPr="00F9618B" w:rsidTr="00A81AA7">
        <w:trPr>
          <w:trHeight w:val="728"/>
        </w:trPr>
        <w:tc>
          <w:tcPr>
            <w:tcW w:w="614" w:type="dxa"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104" w:type="dxa"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43" w:type="dxa"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3" w:type="dxa"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5" w:type="dxa"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19" w:type="dxa"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</w:tr>
      <w:tr w:rsidR="00F10806" w:rsidRPr="00F9618B" w:rsidTr="00A81AA7">
        <w:trPr>
          <w:trHeight w:val="773"/>
        </w:trPr>
        <w:tc>
          <w:tcPr>
            <w:tcW w:w="614" w:type="dxa"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104" w:type="dxa"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43" w:type="dxa"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3" w:type="dxa"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5" w:type="dxa"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19" w:type="dxa"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</w:tr>
      <w:tr w:rsidR="00F10806" w:rsidRPr="00F9618B" w:rsidTr="00A81AA7">
        <w:trPr>
          <w:trHeight w:val="773"/>
        </w:trPr>
        <w:tc>
          <w:tcPr>
            <w:tcW w:w="614" w:type="dxa"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104" w:type="dxa"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43" w:type="dxa"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3" w:type="dxa"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5" w:type="dxa"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19" w:type="dxa"/>
          </w:tcPr>
          <w:p w:rsidR="00F10806" w:rsidRPr="00F9618B" w:rsidRDefault="00F10806" w:rsidP="00F10806">
            <w:pPr>
              <w:jc w:val="center"/>
              <w:rPr>
                <w:rFonts w:cs="B Nazanin"/>
                <w:rtl/>
              </w:rPr>
            </w:pPr>
          </w:p>
        </w:tc>
      </w:tr>
    </w:tbl>
    <w:p w:rsidR="00F9618B" w:rsidRPr="00F9618B" w:rsidRDefault="00F9618B" w:rsidP="00F10806">
      <w:pPr>
        <w:jc w:val="center"/>
        <w:rPr>
          <w:rFonts w:cs="B Nazanin"/>
        </w:rPr>
      </w:pPr>
    </w:p>
    <w:sectPr w:rsidR="00F9618B" w:rsidRPr="00F9618B" w:rsidSect="00F9618B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8B"/>
    <w:rsid w:val="005A38CC"/>
    <w:rsid w:val="006A44F3"/>
    <w:rsid w:val="007105B6"/>
    <w:rsid w:val="007217A7"/>
    <w:rsid w:val="00893DF2"/>
    <w:rsid w:val="009458BA"/>
    <w:rsid w:val="00A81AA7"/>
    <w:rsid w:val="00A96E4B"/>
    <w:rsid w:val="00D22877"/>
    <w:rsid w:val="00D22A30"/>
    <w:rsid w:val="00E60B6C"/>
    <w:rsid w:val="00F10806"/>
    <w:rsid w:val="00F9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B0DF7EA-0AE8-4162-89AD-89DAA827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H81M-C</cp:lastModifiedBy>
  <cp:revision>2</cp:revision>
  <dcterms:created xsi:type="dcterms:W3CDTF">2024-04-17T11:53:00Z</dcterms:created>
  <dcterms:modified xsi:type="dcterms:W3CDTF">2024-04-17T11:53:00Z</dcterms:modified>
</cp:coreProperties>
</file>